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C8220" w14:textId="083FA17B" w:rsidR="000900C5" w:rsidRPr="00176737" w:rsidRDefault="000900C5" w:rsidP="00942057">
      <w:pPr>
        <w:spacing w:after="0" w:line="240" w:lineRule="auto"/>
        <w:jc w:val="center"/>
        <w:rPr>
          <w:rFonts w:ascii="Times New Roman" w:hAnsi="Times New Roman" w:cs="Times New Roman"/>
          <w:b/>
          <w:sz w:val="32"/>
          <w:szCs w:val="26"/>
        </w:rPr>
      </w:pPr>
      <w:bookmarkStart w:id="0" w:name="_GoBack"/>
      <w:bookmarkEnd w:id="0"/>
      <w:r w:rsidRPr="00176737">
        <w:rPr>
          <w:rFonts w:ascii="Times New Roman" w:hAnsi="Times New Roman" w:cs="Times New Roman"/>
          <w:b/>
          <w:sz w:val="32"/>
          <w:szCs w:val="26"/>
        </w:rPr>
        <w:t xml:space="preserve">Программа мероприятий </w:t>
      </w:r>
      <w:r w:rsidR="00176737" w:rsidRPr="00176737">
        <w:rPr>
          <w:rFonts w:ascii="Times New Roman" w:hAnsi="Times New Roman" w:cs="Times New Roman"/>
          <w:b/>
          <w:sz w:val="32"/>
          <w:szCs w:val="26"/>
        </w:rPr>
        <w:br/>
      </w:r>
      <w:r w:rsidR="005E34C5">
        <w:rPr>
          <w:rFonts w:ascii="Times New Roman" w:hAnsi="Times New Roman" w:cs="Times New Roman"/>
          <w:b/>
          <w:sz w:val="32"/>
          <w:szCs w:val="26"/>
          <w:lang w:val="en-US"/>
        </w:rPr>
        <w:t>X</w:t>
      </w:r>
      <w:r w:rsidR="00572053">
        <w:rPr>
          <w:rFonts w:ascii="Times New Roman" w:hAnsi="Times New Roman" w:cs="Times New Roman"/>
          <w:b/>
          <w:sz w:val="32"/>
          <w:szCs w:val="26"/>
          <w:lang w:val="en-US"/>
        </w:rPr>
        <w:t>I</w:t>
      </w:r>
      <w:r w:rsidR="005E34C5">
        <w:rPr>
          <w:rFonts w:ascii="Times New Roman" w:hAnsi="Times New Roman" w:cs="Times New Roman"/>
          <w:b/>
          <w:sz w:val="32"/>
          <w:szCs w:val="26"/>
          <w:lang w:val="en-US"/>
        </w:rPr>
        <w:t>X</w:t>
      </w:r>
      <w:r w:rsidRPr="00176737">
        <w:rPr>
          <w:rFonts w:ascii="Times New Roman" w:hAnsi="Times New Roman" w:cs="Times New Roman"/>
          <w:b/>
          <w:sz w:val="32"/>
          <w:szCs w:val="26"/>
        </w:rPr>
        <w:t xml:space="preserve"> Всероссийского налогового форума </w:t>
      </w:r>
      <w:r w:rsidR="00176737" w:rsidRPr="00176737">
        <w:rPr>
          <w:rFonts w:ascii="Times New Roman" w:hAnsi="Times New Roman" w:cs="Times New Roman"/>
          <w:b/>
          <w:sz w:val="32"/>
          <w:szCs w:val="26"/>
        </w:rPr>
        <w:t>ТПП РФ</w:t>
      </w:r>
    </w:p>
    <w:p w14:paraId="2427637F" w14:textId="77777777" w:rsidR="00F73D83" w:rsidRPr="00176737" w:rsidRDefault="00F73D83" w:rsidP="00942057">
      <w:pPr>
        <w:spacing w:after="0" w:line="240" w:lineRule="auto"/>
        <w:jc w:val="center"/>
        <w:rPr>
          <w:rFonts w:ascii="Times New Roman" w:hAnsi="Times New Roman" w:cs="Times New Roman"/>
          <w:b/>
          <w:sz w:val="32"/>
          <w:szCs w:val="26"/>
        </w:rPr>
      </w:pPr>
    </w:p>
    <w:p w14:paraId="1620B5D6" w14:textId="617D9117" w:rsidR="00A27ABB" w:rsidRPr="00176737" w:rsidRDefault="005E34C5" w:rsidP="00942057">
      <w:pPr>
        <w:spacing w:after="0" w:line="240" w:lineRule="auto"/>
        <w:jc w:val="center"/>
        <w:rPr>
          <w:rFonts w:ascii="Times New Roman" w:hAnsi="Times New Roman" w:cs="Times New Roman"/>
          <w:b/>
          <w:sz w:val="32"/>
          <w:szCs w:val="26"/>
        </w:rPr>
      </w:pPr>
      <w:r>
        <w:rPr>
          <w:rFonts w:ascii="Times New Roman" w:hAnsi="Times New Roman" w:cs="Times New Roman"/>
          <w:b/>
          <w:sz w:val="32"/>
          <w:szCs w:val="26"/>
        </w:rPr>
        <w:t>24</w:t>
      </w:r>
      <w:r w:rsidR="007C2A35" w:rsidRPr="00176737">
        <w:rPr>
          <w:rFonts w:ascii="Times New Roman" w:hAnsi="Times New Roman" w:cs="Times New Roman"/>
          <w:b/>
          <w:sz w:val="32"/>
          <w:szCs w:val="26"/>
        </w:rPr>
        <w:t xml:space="preserve"> </w:t>
      </w:r>
      <w:r>
        <w:rPr>
          <w:rFonts w:ascii="Times New Roman" w:hAnsi="Times New Roman" w:cs="Times New Roman"/>
          <w:b/>
          <w:sz w:val="32"/>
          <w:szCs w:val="26"/>
        </w:rPr>
        <w:t>октября</w:t>
      </w:r>
      <w:r w:rsidR="007C2A35" w:rsidRPr="00176737">
        <w:rPr>
          <w:rFonts w:ascii="Times New Roman" w:hAnsi="Times New Roman" w:cs="Times New Roman"/>
          <w:b/>
          <w:sz w:val="32"/>
          <w:szCs w:val="26"/>
        </w:rPr>
        <w:t xml:space="preserve"> 202</w:t>
      </w:r>
      <w:r>
        <w:rPr>
          <w:rFonts w:ascii="Times New Roman" w:hAnsi="Times New Roman" w:cs="Times New Roman"/>
          <w:b/>
          <w:sz w:val="32"/>
          <w:szCs w:val="26"/>
        </w:rPr>
        <w:t>3</w:t>
      </w:r>
      <w:r w:rsidR="00A27ABB" w:rsidRPr="00176737">
        <w:rPr>
          <w:rFonts w:ascii="Times New Roman" w:hAnsi="Times New Roman" w:cs="Times New Roman"/>
          <w:b/>
          <w:sz w:val="32"/>
          <w:szCs w:val="26"/>
        </w:rPr>
        <w:t xml:space="preserve"> г.</w:t>
      </w:r>
    </w:p>
    <w:p w14:paraId="2E00B164" w14:textId="77777777" w:rsidR="00176737" w:rsidRPr="00B77463" w:rsidRDefault="00176737" w:rsidP="00176737">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418E8F72" wp14:editId="1521E7A7">
            <wp:extent cx="295275" cy="295275"/>
            <wp:effectExtent l="0" t="0" r="9525" b="9525"/>
            <wp:docPr id="2" name="Рисунок 2"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 xml:space="preserve">9.30-10.00 </w:t>
      </w:r>
    </w:p>
    <w:p w14:paraId="6BA2045F" w14:textId="77777777" w:rsidR="00176737" w:rsidRPr="00B77463" w:rsidRDefault="00176737" w:rsidP="00176737">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spacing w:val="-6"/>
          <w:sz w:val="26"/>
          <w:szCs w:val="26"/>
        </w:rPr>
        <w:t>Регистрация участников «круглых столов» в залах проведения секций</w:t>
      </w:r>
    </w:p>
    <w:p w14:paraId="4988ABD5" w14:textId="32A93404" w:rsidR="00176737" w:rsidRPr="00B77463" w:rsidRDefault="00176737" w:rsidP="00D91722">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1B34EF03" wp14:editId="58C1F764">
            <wp:extent cx="295275" cy="295275"/>
            <wp:effectExtent l="0" t="0" r="9525" b="9525"/>
            <wp:docPr id="3" name="Рисунок 3"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 xml:space="preserve">10.00-13.00 </w:t>
      </w:r>
      <w:r w:rsidR="005E34C5">
        <w:rPr>
          <w:rFonts w:ascii="Times New Roman" w:hAnsi="Times New Roman" w:cs="Times New Roman"/>
          <w:b/>
          <w:spacing w:val="-6"/>
          <w:sz w:val="26"/>
          <w:szCs w:val="26"/>
        </w:rPr>
        <w:t>Конгресс-центр</w:t>
      </w:r>
      <w:r w:rsidRPr="00B77463">
        <w:rPr>
          <w:rFonts w:ascii="Times New Roman" w:hAnsi="Times New Roman" w:cs="Times New Roman"/>
          <w:b/>
          <w:spacing w:val="-6"/>
          <w:sz w:val="26"/>
          <w:szCs w:val="26"/>
        </w:rPr>
        <w:t xml:space="preserve"> (</w:t>
      </w:r>
      <w:r w:rsidR="005E34C5">
        <w:rPr>
          <w:rFonts w:ascii="Times New Roman" w:hAnsi="Times New Roman" w:cs="Times New Roman"/>
          <w:b/>
          <w:spacing w:val="-6"/>
          <w:sz w:val="26"/>
          <w:szCs w:val="26"/>
        </w:rPr>
        <w:t>1</w:t>
      </w:r>
      <w:r w:rsidRPr="00B77463">
        <w:rPr>
          <w:rFonts w:ascii="Times New Roman" w:hAnsi="Times New Roman" w:cs="Times New Roman"/>
          <w:b/>
          <w:spacing w:val="-6"/>
          <w:sz w:val="26"/>
          <w:szCs w:val="26"/>
        </w:rPr>
        <w:t xml:space="preserve"> этаж)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1</w:t>
      </w:r>
    </w:p>
    <w:p w14:paraId="15CBDA26" w14:textId="5C06461D" w:rsidR="00D91722" w:rsidRDefault="00D91722" w:rsidP="005E34C5">
      <w:pPr>
        <w:spacing w:after="0" w:line="240" w:lineRule="auto"/>
        <w:jc w:val="both"/>
        <w:rPr>
          <w:rFonts w:ascii="Times New Roman" w:hAnsi="Times New Roman" w:cs="Times New Roman"/>
          <w:b/>
          <w:color w:val="548DD4" w:themeColor="text2" w:themeTint="99"/>
          <w:sz w:val="26"/>
          <w:szCs w:val="26"/>
        </w:rPr>
      </w:pPr>
      <w:r>
        <w:rPr>
          <w:rFonts w:ascii="Times New Roman" w:hAnsi="Times New Roman" w:cs="Times New Roman"/>
          <w:b/>
          <w:color w:val="548DD4" w:themeColor="text2" w:themeTint="99"/>
          <w:sz w:val="26"/>
          <w:szCs w:val="26"/>
        </w:rPr>
        <w:t>«</w:t>
      </w:r>
      <w:proofErr w:type="spellStart"/>
      <w:r w:rsidR="005E34C5" w:rsidRPr="005E34C5">
        <w:rPr>
          <w:rFonts w:ascii="Times New Roman" w:hAnsi="Times New Roman" w:cs="Times New Roman"/>
          <w:b/>
          <w:color w:val="548DD4" w:themeColor="text2" w:themeTint="99"/>
          <w:sz w:val="26"/>
          <w:szCs w:val="26"/>
        </w:rPr>
        <w:t>Самозанятые</w:t>
      </w:r>
      <w:proofErr w:type="spellEnd"/>
      <w:r w:rsidR="005E34C5" w:rsidRPr="005E34C5">
        <w:rPr>
          <w:rFonts w:ascii="Times New Roman" w:hAnsi="Times New Roman" w:cs="Times New Roman"/>
          <w:b/>
          <w:color w:val="548DD4" w:themeColor="text2" w:themeTint="99"/>
          <w:sz w:val="26"/>
          <w:szCs w:val="26"/>
        </w:rPr>
        <w:t xml:space="preserve">: устоявшийся термин или уже нечто большее? Тонкая грань </w:t>
      </w:r>
      <w:proofErr w:type="spellStart"/>
      <w:r w:rsidR="005E34C5" w:rsidRPr="005E34C5">
        <w:rPr>
          <w:rFonts w:ascii="Times New Roman" w:hAnsi="Times New Roman" w:cs="Times New Roman"/>
          <w:b/>
          <w:color w:val="548DD4" w:themeColor="text2" w:themeTint="99"/>
          <w:sz w:val="26"/>
          <w:szCs w:val="26"/>
        </w:rPr>
        <w:t>правоприменения</w:t>
      </w:r>
      <w:proofErr w:type="spellEnd"/>
      <w:r w:rsidR="005E34C5" w:rsidRPr="005E34C5">
        <w:rPr>
          <w:rFonts w:ascii="Times New Roman" w:hAnsi="Times New Roman" w:cs="Times New Roman"/>
          <w:b/>
          <w:color w:val="548DD4" w:themeColor="text2" w:themeTint="99"/>
          <w:sz w:val="26"/>
          <w:szCs w:val="26"/>
        </w:rPr>
        <w:t>!</w:t>
      </w:r>
      <w:r>
        <w:rPr>
          <w:rFonts w:ascii="Times New Roman" w:hAnsi="Times New Roman" w:cs="Times New Roman"/>
          <w:b/>
          <w:color w:val="548DD4" w:themeColor="text2" w:themeTint="99"/>
          <w:sz w:val="26"/>
          <w:szCs w:val="26"/>
        </w:rPr>
        <w:t>»</w:t>
      </w:r>
    </w:p>
    <w:p w14:paraId="701D674E" w14:textId="4CF7A0B5" w:rsidR="00D91722" w:rsidRDefault="00D91722" w:rsidP="005E34C5">
      <w:pPr>
        <w:spacing w:after="0"/>
        <w:jc w:val="both"/>
        <w:rPr>
          <w:rFonts w:ascii="Times New Roman" w:hAnsi="Times New Roman" w:cs="Times New Roman"/>
          <w:b/>
          <w:i/>
          <w:iCs/>
          <w:color w:val="76923C" w:themeColor="accent3" w:themeShade="BF"/>
          <w:sz w:val="26"/>
          <w:szCs w:val="26"/>
        </w:rPr>
      </w:pPr>
      <w:r>
        <w:rPr>
          <w:rFonts w:ascii="Times New Roman" w:hAnsi="Times New Roman" w:cs="Times New Roman"/>
          <w:b/>
          <w:i/>
          <w:iCs/>
          <w:sz w:val="26"/>
          <w:szCs w:val="26"/>
        </w:rPr>
        <w:t xml:space="preserve">Модератор: </w:t>
      </w:r>
      <w:r w:rsidR="005E34C5">
        <w:rPr>
          <w:rFonts w:ascii="Times New Roman" w:hAnsi="Times New Roman" w:cs="Times New Roman"/>
          <w:b/>
          <w:i/>
          <w:iCs/>
          <w:color w:val="76923C" w:themeColor="accent3" w:themeShade="BF"/>
          <w:sz w:val="26"/>
          <w:szCs w:val="26"/>
        </w:rPr>
        <w:t>Ваюкин Василий -</w:t>
      </w:r>
      <w:r w:rsidR="00572053" w:rsidRPr="00572053">
        <w:rPr>
          <w:rFonts w:ascii="Times New Roman" w:hAnsi="Times New Roman" w:cs="Times New Roman"/>
          <w:b/>
          <w:i/>
          <w:iCs/>
          <w:color w:val="76923C" w:themeColor="accent3" w:themeShade="BF"/>
          <w:sz w:val="26"/>
          <w:szCs w:val="26"/>
        </w:rPr>
        <w:t xml:space="preserve"> управляющий партнер</w:t>
      </w:r>
      <w:r w:rsidR="005E34C5">
        <w:rPr>
          <w:rFonts w:ascii="Times New Roman" w:hAnsi="Times New Roman" w:cs="Times New Roman"/>
          <w:b/>
          <w:i/>
          <w:iCs/>
          <w:color w:val="76923C" w:themeColor="accent3" w:themeShade="BF"/>
          <w:sz w:val="26"/>
          <w:szCs w:val="26"/>
        </w:rPr>
        <w:t xml:space="preserve"> Компании «</w:t>
      </w:r>
      <w:proofErr w:type="spellStart"/>
      <w:r w:rsidR="005E34C5">
        <w:rPr>
          <w:rFonts w:ascii="Times New Roman" w:hAnsi="Times New Roman" w:cs="Times New Roman"/>
          <w:b/>
          <w:i/>
          <w:iCs/>
          <w:color w:val="76923C" w:themeColor="accent3" w:themeShade="BF"/>
          <w:sz w:val="26"/>
          <w:szCs w:val="26"/>
        </w:rPr>
        <w:t>Tax&amp;Legal</w:t>
      </w:r>
      <w:proofErr w:type="spellEnd"/>
      <w:r w:rsidR="005E34C5">
        <w:rPr>
          <w:rFonts w:ascii="Times New Roman" w:hAnsi="Times New Roman" w:cs="Times New Roman"/>
          <w:b/>
          <w:i/>
          <w:iCs/>
          <w:color w:val="76923C" w:themeColor="accent3" w:themeShade="BF"/>
          <w:sz w:val="26"/>
          <w:szCs w:val="26"/>
        </w:rPr>
        <w:t xml:space="preserve"> </w:t>
      </w:r>
      <w:proofErr w:type="spellStart"/>
      <w:r w:rsidR="005E34C5">
        <w:rPr>
          <w:rFonts w:ascii="Times New Roman" w:hAnsi="Times New Roman" w:cs="Times New Roman"/>
          <w:b/>
          <w:i/>
          <w:iCs/>
          <w:color w:val="76923C" w:themeColor="accent3" w:themeShade="BF"/>
          <w:sz w:val="26"/>
          <w:szCs w:val="26"/>
        </w:rPr>
        <w:t>Management</w:t>
      </w:r>
      <w:proofErr w:type="spellEnd"/>
      <w:r w:rsidR="005E34C5">
        <w:rPr>
          <w:rFonts w:ascii="Times New Roman" w:hAnsi="Times New Roman" w:cs="Times New Roman"/>
          <w:b/>
          <w:i/>
          <w:iCs/>
          <w:color w:val="76923C" w:themeColor="accent3" w:themeShade="BF"/>
          <w:sz w:val="26"/>
          <w:szCs w:val="26"/>
        </w:rPr>
        <w:t>»,</w:t>
      </w:r>
      <w:r w:rsidR="005E34C5" w:rsidRPr="005E34C5">
        <w:t xml:space="preserve"> </w:t>
      </w:r>
      <w:r w:rsidR="005E34C5" w:rsidRPr="005E34C5">
        <w:rPr>
          <w:rFonts w:ascii="Times New Roman" w:hAnsi="Times New Roman" w:cs="Times New Roman"/>
          <w:b/>
          <w:i/>
          <w:iCs/>
          <w:color w:val="76923C" w:themeColor="accent3" w:themeShade="BF"/>
          <w:sz w:val="26"/>
          <w:szCs w:val="26"/>
        </w:rPr>
        <w:t xml:space="preserve">руководитель рабочей группы ТПП РФ по </w:t>
      </w:r>
      <w:r w:rsidR="005E34C5">
        <w:rPr>
          <w:rFonts w:ascii="Times New Roman" w:hAnsi="Times New Roman" w:cs="Times New Roman"/>
          <w:b/>
          <w:i/>
          <w:iCs/>
          <w:color w:val="76923C" w:themeColor="accent3" w:themeShade="BF"/>
          <w:sz w:val="26"/>
          <w:szCs w:val="26"/>
        </w:rPr>
        <w:t>управлению налоговыми рисками</w:t>
      </w:r>
    </w:p>
    <w:p w14:paraId="10757EB8" w14:textId="77777777" w:rsidR="00572053" w:rsidRDefault="00572053" w:rsidP="005E34C5">
      <w:pPr>
        <w:spacing w:after="0" w:line="240" w:lineRule="auto"/>
        <w:jc w:val="both"/>
        <w:rPr>
          <w:rFonts w:ascii="Times New Roman" w:hAnsi="Times New Roman" w:cs="Times New Roman"/>
          <w:b/>
          <w:color w:val="000000" w:themeColor="text1"/>
          <w:sz w:val="26"/>
          <w:szCs w:val="26"/>
        </w:rPr>
      </w:pPr>
      <w:r w:rsidRPr="00176737">
        <w:rPr>
          <w:rFonts w:ascii="Times New Roman" w:hAnsi="Times New Roman" w:cs="Times New Roman"/>
          <w:b/>
          <w:color w:val="000000" w:themeColor="text1"/>
          <w:sz w:val="26"/>
          <w:szCs w:val="26"/>
        </w:rPr>
        <w:t xml:space="preserve">К участию </w:t>
      </w:r>
      <w:proofErr w:type="gramStart"/>
      <w:r w:rsidRPr="00176737">
        <w:rPr>
          <w:rFonts w:ascii="Times New Roman" w:hAnsi="Times New Roman" w:cs="Times New Roman"/>
          <w:b/>
          <w:color w:val="000000" w:themeColor="text1"/>
          <w:sz w:val="26"/>
          <w:szCs w:val="26"/>
        </w:rPr>
        <w:t>приглашены</w:t>
      </w:r>
      <w:proofErr w:type="gramEnd"/>
      <w:r w:rsidRPr="00176737">
        <w:rPr>
          <w:rFonts w:ascii="Times New Roman" w:hAnsi="Times New Roman" w:cs="Times New Roman"/>
          <w:b/>
          <w:color w:val="000000" w:themeColor="text1"/>
          <w:sz w:val="26"/>
          <w:szCs w:val="26"/>
        </w:rPr>
        <w:t>:</w:t>
      </w:r>
    </w:p>
    <w:p w14:paraId="307B15F6"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Представители ФНС России;</w:t>
      </w:r>
    </w:p>
    <w:p w14:paraId="7D06415A"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 xml:space="preserve">Заместитель руководителя Федеральной службы по труду и занятости </w:t>
      </w:r>
      <w:proofErr w:type="spellStart"/>
      <w:r w:rsidRPr="00112B2F">
        <w:rPr>
          <w:rFonts w:ascii="Times New Roman" w:eastAsia="Times New Roman" w:hAnsi="Times New Roman" w:cs="Times New Roman"/>
          <w:i/>
          <w:sz w:val="26"/>
          <w:szCs w:val="26"/>
          <w:lang w:eastAsia="ru-RU"/>
        </w:rPr>
        <w:t>Талбацкий</w:t>
      </w:r>
      <w:proofErr w:type="spellEnd"/>
      <w:r w:rsidRPr="00112B2F">
        <w:rPr>
          <w:rFonts w:ascii="Times New Roman" w:eastAsia="Times New Roman" w:hAnsi="Times New Roman" w:cs="Times New Roman"/>
          <w:i/>
          <w:sz w:val="26"/>
          <w:szCs w:val="26"/>
          <w:lang w:eastAsia="ru-RU"/>
        </w:rPr>
        <w:t xml:space="preserve"> Ян Петрович</w:t>
      </w:r>
      <w:r w:rsidRPr="00112B2F">
        <w:rPr>
          <w:rFonts w:ascii="Times New Roman" w:eastAsia="Times New Roman" w:hAnsi="Times New Roman" w:cs="Times New Roman"/>
          <w:sz w:val="26"/>
          <w:szCs w:val="26"/>
          <w:lang w:eastAsia="ru-RU"/>
        </w:rPr>
        <w:t>;</w:t>
      </w:r>
    </w:p>
    <w:p w14:paraId="7406025E"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 xml:space="preserve">Заместитель председателя «Деловой России», заместитель председателя Общественного совета </w:t>
      </w:r>
      <w:proofErr w:type="spellStart"/>
      <w:r w:rsidRPr="00112B2F">
        <w:rPr>
          <w:rFonts w:ascii="Times New Roman" w:eastAsia="Times New Roman" w:hAnsi="Times New Roman" w:cs="Times New Roman"/>
          <w:sz w:val="26"/>
          <w:szCs w:val="26"/>
          <w:lang w:eastAsia="ru-RU"/>
        </w:rPr>
        <w:t>Минпромторга</w:t>
      </w:r>
      <w:proofErr w:type="spellEnd"/>
      <w:r w:rsidRPr="00112B2F">
        <w:rPr>
          <w:rFonts w:ascii="Times New Roman" w:eastAsia="Times New Roman" w:hAnsi="Times New Roman" w:cs="Times New Roman"/>
          <w:sz w:val="26"/>
          <w:szCs w:val="26"/>
          <w:lang w:eastAsia="ru-RU"/>
        </w:rPr>
        <w:t xml:space="preserve"> РФ, председатель Экспертного совета Фонда развития промышленности </w:t>
      </w:r>
      <w:r w:rsidRPr="00112B2F">
        <w:rPr>
          <w:rFonts w:ascii="Times New Roman" w:eastAsia="Times New Roman" w:hAnsi="Times New Roman" w:cs="Times New Roman"/>
          <w:i/>
          <w:sz w:val="26"/>
          <w:szCs w:val="26"/>
          <w:lang w:eastAsia="ru-RU"/>
        </w:rPr>
        <w:t>Данилов-</w:t>
      </w:r>
      <w:proofErr w:type="spellStart"/>
      <w:r w:rsidRPr="00112B2F">
        <w:rPr>
          <w:rFonts w:ascii="Times New Roman" w:eastAsia="Times New Roman" w:hAnsi="Times New Roman" w:cs="Times New Roman"/>
          <w:i/>
          <w:sz w:val="26"/>
          <w:szCs w:val="26"/>
          <w:lang w:eastAsia="ru-RU"/>
        </w:rPr>
        <w:t>Данильян</w:t>
      </w:r>
      <w:proofErr w:type="spellEnd"/>
      <w:r w:rsidRPr="00112B2F">
        <w:rPr>
          <w:rFonts w:ascii="Times New Roman" w:eastAsia="Times New Roman" w:hAnsi="Times New Roman" w:cs="Times New Roman"/>
          <w:i/>
          <w:sz w:val="26"/>
          <w:szCs w:val="26"/>
          <w:lang w:eastAsia="ru-RU"/>
        </w:rPr>
        <w:t xml:space="preserve"> Антон Викторович</w:t>
      </w:r>
      <w:r w:rsidRPr="00112B2F">
        <w:rPr>
          <w:rFonts w:ascii="Times New Roman" w:eastAsia="Times New Roman" w:hAnsi="Times New Roman" w:cs="Times New Roman"/>
          <w:sz w:val="26"/>
          <w:szCs w:val="26"/>
          <w:lang w:eastAsia="ru-RU"/>
        </w:rPr>
        <w:t>;</w:t>
      </w:r>
    </w:p>
    <w:p w14:paraId="2595C6E9"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 xml:space="preserve">Исполнительный директор Общероссийской общественной организации малого и среднего предпринимательства «ОПОРА РОССИИ» </w:t>
      </w:r>
      <w:r w:rsidRPr="00112B2F">
        <w:rPr>
          <w:rFonts w:ascii="Times New Roman" w:eastAsia="Times New Roman" w:hAnsi="Times New Roman" w:cs="Times New Roman"/>
          <w:i/>
          <w:sz w:val="26"/>
          <w:szCs w:val="26"/>
          <w:lang w:eastAsia="ru-RU"/>
        </w:rPr>
        <w:t>Шубин Андрей Николаевич</w:t>
      </w:r>
      <w:r w:rsidRPr="00112B2F">
        <w:rPr>
          <w:rFonts w:ascii="Times New Roman" w:eastAsia="Times New Roman" w:hAnsi="Times New Roman" w:cs="Times New Roman"/>
          <w:sz w:val="26"/>
          <w:szCs w:val="26"/>
          <w:lang w:eastAsia="ru-RU"/>
        </w:rPr>
        <w:t xml:space="preserve">; </w:t>
      </w:r>
    </w:p>
    <w:p w14:paraId="7DFCAEBC"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Директор по взаимодействию с государственными органами ООО «</w:t>
      </w:r>
      <w:proofErr w:type="spellStart"/>
      <w:r w:rsidRPr="00112B2F">
        <w:rPr>
          <w:rFonts w:ascii="Times New Roman" w:eastAsia="Times New Roman" w:hAnsi="Times New Roman" w:cs="Times New Roman"/>
          <w:sz w:val="26"/>
          <w:szCs w:val="26"/>
          <w:lang w:eastAsia="ru-RU"/>
        </w:rPr>
        <w:t>Яндекс</w:t>
      </w:r>
      <w:proofErr w:type="gramStart"/>
      <w:r w:rsidRPr="00112B2F">
        <w:rPr>
          <w:rFonts w:ascii="Times New Roman" w:eastAsia="Times New Roman" w:hAnsi="Times New Roman" w:cs="Times New Roman"/>
          <w:sz w:val="26"/>
          <w:szCs w:val="26"/>
          <w:lang w:eastAsia="ru-RU"/>
        </w:rPr>
        <w:t>.Т</w:t>
      </w:r>
      <w:proofErr w:type="gramEnd"/>
      <w:r w:rsidRPr="00112B2F">
        <w:rPr>
          <w:rFonts w:ascii="Times New Roman" w:eastAsia="Times New Roman" w:hAnsi="Times New Roman" w:cs="Times New Roman"/>
          <w:sz w:val="26"/>
          <w:szCs w:val="26"/>
          <w:lang w:eastAsia="ru-RU"/>
        </w:rPr>
        <w:t>акси</w:t>
      </w:r>
      <w:proofErr w:type="spellEnd"/>
      <w:r w:rsidRPr="00112B2F">
        <w:rPr>
          <w:rFonts w:ascii="Times New Roman" w:eastAsia="Times New Roman" w:hAnsi="Times New Roman" w:cs="Times New Roman"/>
          <w:sz w:val="26"/>
          <w:szCs w:val="26"/>
          <w:lang w:eastAsia="ru-RU"/>
        </w:rPr>
        <w:t xml:space="preserve">» </w:t>
      </w:r>
      <w:r w:rsidRPr="00112B2F">
        <w:rPr>
          <w:rFonts w:ascii="Times New Roman" w:eastAsia="Times New Roman" w:hAnsi="Times New Roman" w:cs="Times New Roman"/>
          <w:i/>
          <w:sz w:val="26"/>
          <w:szCs w:val="26"/>
          <w:lang w:eastAsia="ru-RU"/>
        </w:rPr>
        <w:t>Петраков Антон Анатольевич</w:t>
      </w:r>
      <w:r w:rsidRPr="00112B2F">
        <w:rPr>
          <w:rFonts w:ascii="Times New Roman" w:eastAsia="Times New Roman" w:hAnsi="Times New Roman" w:cs="Times New Roman"/>
          <w:sz w:val="26"/>
          <w:szCs w:val="26"/>
          <w:lang w:eastAsia="ru-RU"/>
        </w:rPr>
        <w:t>;</w:t>
      </w:r>
    </w:p>
    <w:p w14:paraId="61C8572F"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GR-директор компании «</w:t>
      </w:r>
      <w:proofErr w:type="spellStart"/>
      <w:r w:rsidRPr="00112B2F">
        <w:rPr>
          <w:rFonts w:ascii="Times New Roman" w:eastAsia="Times New Roman" w:hAnsi="Times New Roman" w:cs="Times New Roman"/>
          <w:sz w:val="26"/>
          <w:szCs w:val="26"/>
          <w:lang w:eastAsia="ru-RU"/>
        </w:rPr>
        <w:t>СберМаркет</w:t>
      </w:r>
      <w:proofErr w:type="spellEnd"/>
      <w:r w:rsidRPr="00112B2F">
        <w:rPr>
          <w:rFonts w:ascii="Times New Roman" w:eastAsia="Times New Roman" w:hAnsi="Times New Roman" w:cs="Times New Roman"/>
          <w:sz w:val="26"/>
          <w:szCs w:val="26"/>
          <w:lang w:eastAsia="ru-RU"/>
        </w:rPr>
        <w:t xml:space="preserve">» </w:t>
      </w:r>
      <w:r w:rsidRPr="00112B2F">
        <w:rPr>
          <w:rFonts w:ascii="Times New Roman" w:eastAsia="Times New Roman" w:hAnsi="Times New Roman" w:cs="Times New Roman"/>
          <w:i/>
          <w:sz w:val="26"/>
          <w:szCs w:val="26"/>
          <w:lang w:eastAsia="ru-RU"/>
        </w:rPr>
        <w:t>Глухов Павел Анатольевич</w:t>
      </w:r>
      <w:r w:rsidRPr="00112B2F">
        <w:rPr>
          <w:rFonts w:ascii="Times New Roman" w:eastAsia="Times New Roman" w:hAnsi="Times New Roman" w:cs="Times New Roman"/>
          <w:sz w:val="26"/>
          <w:szCs w:val="26"/>
          <w:lang w:eastAsia="ru-RU"/>
        </w:rPr>
        <w:t>;</w:t>
      </w:r>
    </w:p>
    <w:p w14:paraId="5DC58DB3" w14:textId="77777777" w:rsidR="00112B2F" w:rsidRPr="00112B2F" w:rsidRDefault="00112B2F" w:rsidP="00112B2F">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r w:rsidRPr="00112B2F">
        <w:rPr>
          <w:rFonts w:ascii="Times New Roman" w:eastAsia="Times New Roman" w:hAnsi="Times New Roman" w:cs="Times New Roman"/>
          <w:sz w:val="26"/>
          <w:szCs w:val="26"/>
          <w:lang w:eastAsia="ru-RU"/>
        </w:rPr>
        <w:t>•</w:t>
      </w:r>
      <w:r w:rsidRPr="00112B2F">
        <w:rPr>
          <w:rFonts w:ascii="Times New Roman" w:eastAsia="Times New Roman" w:hAnsi="Times New Roman" w:cs="Times New Roman"/>
          <w:sz w:val="26"/>
          <w:szCs w:val="26"/>
          <w:lang w:eastAsia="ru-RU"/>
        </w:rPr>
        <w:tab/>
        <w:t xml:space="preserve"> Генеральный директор СРО АКФО (Саморегулируемая Ассоциация </w:t>
      </w:r>
      <w:proofErr w:type="spellStart"/>
      <w:r w:rsidRPr="00112B2F">
        <w:rPr>
          <w:rFonts w:ascii="Times New Roman" w:eastAsia="Times New Roman" w:hAnsi="Times New Roman" w:cs="Times New Roman"/>
          <w:sz w:val="26"/>
          <w:szCs w:val="26"/>
          <w:lang w:eastAsia="ru-RU"/>
        </w:rPr>
        <w:t>Клининговых</w:t>
      </w:r>
      <w:proofErr w:type="spellEnd"/>
      <w:r w:rsidRPr="00112B2F">
        <w:rPr>
          <w:rFonts w:ascii="Times New Roman" w:eastAsia="Times New Roman" w:hAnsi="Times New Roman" w:cs="Times New Roman"/>
          <w:sz w:val="26"/>
          <w:szCs w:val="26"/>
          <w:lang w:eastAsia="ru-RU"/>
        </w:rPr>
        <w:t xml:space="preserve"> и </w:t>
      </w:r>
      <w:proofErr w:type="spellStart"/>
      <w:r w:rsidRPr="00112B2F">
        <w:rPr>
          <w:rFonts w:ascii="Times New Roman" w:eastAsia="Times New Roman" w:hAnsi="Times New Roman" w:cs="Times New Roman"/>
          <w:sz w:val="26"/>
          <w:szCs w:val="26"/>
          <w:lang w:eastAsia="ru-RU"/>
        </w:rPr>
        <w:t>Фасилити</w:t>
      </w:r>
      <w:proofErr w:type="spellEnd"/>
      <w:r w:rsidRPr="00112B2F">
        <w:rPr>
          <w:rFonts w:ascii="Times New Roman" w:eastAsia="Times New Roman" w:hAnsi="Times New Roman" w:cs="Times New Roman"/>
          <w:sz w:val="26"/>
          <w:szCs w:val="26"/>
          <w:lang w:eastAsia="ru-RU"/>
        </w:rPr>
        <w:t xml:space="preserve"> операторов</w:t>
      </w:r>
      <w:r w:rsidRPr="00112B2F">
        <w:rPr>
          <w:rFonts w:ascii="Times New Roman" w:eastAsia="Times New Roman" w:hAnsi="Times New Roman" w:cs="Times New Roman"/>
          <w:i/>
          <w:sz w:val="26"/>
          <w:szCs w:val="26"/>
          <w:lang w:eastAsia="ru-RU"/>
        </w:rPr>
        <w:t xml:space="preserve">)  </w:t>
      </w:r>
      <w:proofErr w:type="spellStart"/>
      <w:r w:rsidRPr="00112B2F">
        <w:rPr>
          <w:rFonts w:ascii="Times New Roman" w:eastAsia="Times New Roman" w:hAnsi="Times New Roman" w:cs="Times New Roman"/>
          <w:i/>
          <w:sz w:val="26"/>
          <w:szCs w:val="26"/>
          <w:lang w:eastAsia="ru-RU"/>
        </w:rPr>
        <w:t>Маркевич</w:t>
      </w:r>
      <w:proofErr w:type="spellEnd"/>
      <w:r w:rsidRPr="00112B2F">
        <w:rPr>
          <w:rFonts w:ascii="Times New Roman" w:eastAsia="Times New Roman" w:hAnsi="Times New Roman" w:cs="Times New Roman"/>
          <w:i/>
          <w:sz w:val="26"/>
          <w:szCs w:val="26"/>
          <w:lang w:eastAsia="ru-RU"/>
        </w:rPr>
        <w:t xml:space="preserve"> Елена Сергеевна</w:t>
      </w:r>
    </w:p>
    <w:p w14:paraId="558EA12C" w14:textId="77777777" w:rsidR="00572053" w:rsidRDefault="00572053" w:rsidP="00572053">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p>
    <w:p w14:paraId="77F6E9CB" w14:textId="77777777" w:rsidR="008E730E" w:rsidRPr="00B77463" w:rsidRDefault="008E730E" w:rsidP="008E730E">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74EC2B7E" wp14:editId="234D75AA">
            <wp:extent cx="295275" cy="295275"/>
            <wp:effectExtent l="0" t="0" r="9525" b="9525"/>
            <wp:docPr id="12" name="Рисунок 12"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0</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3</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Малый зал</w:t>
      </w:r>
      <w:r w:rsidRPr="00176737">
        <w:rPr>
          <w:rFonts w:ascii="Times New Roman" w:hAnsi="Times New Roman" w:cs="Times New Roman"/>
          <w:b/>
          <w:spacing w:val="-6"/>
          <w:sz w:val="26"/>
          <w:szCs w:val="26"/>
        </w:rPr>
        <w:t xml:space="preserve"> (3 этаж)</w:t>
      </w:r>
      <w:r w:rsidRPr="00B77463">
        <w:rPr>
          <w:rFonts w:ascii="Times New Roman" w:hAnsi="Times New Roman" w:cs="Times New Roman"/>
          <w:b/>
          <w:spacing w:val="-6"/>
          <w:sz w:val="26"/>
          <w:szCs w:val="26"/>
        </w:rPr>
        <w:t xml:space="preserve">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2</w:t>
      </w:r>
    </w:p>
    <w:p w14:paraId="5673FF0A" w14:textId="77777777" w:rsidR="008E730E" w:rsidRPr="00B77463" w:rsidRDefault="008E730E" w:rsidP="008E730E">
      <w:pPr>
        <w:tabs>
          <w:tab w:val="left" w:pos="284"/>
        </w:tabs>
        <w:spacing w:after="0" w:line="240" w:lineRule="auto"/>
        <w:jc w:val="both"/>
        <w:rPr>
          <w:rFonts w:ascii="Times New Roman" w:hAnsi="Times New Roman" w:cs="Times New Roman"/>
          <w:b/>
          <w:color w:val="548DD4" w:themeColor="text2" w:themeTint="99"/>
          <w:spacing w:val="-6"/>
          <w:sz w:val="26"/>
          <w:szCs w:val="26"/>
        </w:rPr>
      </w:pPr>
      <w:r w:rsidRPr="00B77463">
        <w:rPr>
          <w:rFonts w:ascii="Times New Roman" w:hAnsi="Times New Roman" w:cs="Times New Roman"/>
          <w:b/>
          <w:color w:val="548DD4" w:themeColor="text2" w:themeTint="99"/>
          <w:spacing w:val="-6"/>
          <w:sz w:val="26"/>
          <w:szCs w:val="26"/>
        </w:rPr>
        <w:t>«</w:t>
      </w:r>
      <w:r>
        <w:rPr>
          <w:rFonts w:ascii="Times New Roman" w:hAnsi="Times New Roman" w:cs="Times New Roman"/>
          <w:b/>
          <w:color w:val="548DD4" w:themeColor="text2" w:themeTint="99"/>
          <w:spacing w:val="-6"/>
          <w:sz w:val="26"/>
          <w:szCs w:val="26"/>
        </w:rPr>
        <w:t>Трансфертное ценообразование</w:t>
      </w:r>
      <w:r w:rsidRPr="00B77463">
        <w:rPr>
          <w:rFonts w:ascii="Times New Roman" w:hAnsi="Times New Roman" w:cs="Times New Roman"/>
          <w:b/>
          <w:color w:val="548DD4" w:themeColor="text2" w:themeTint="99"/>
          <w:spacing w:val="-6"/>
          <w:sz w:val="26"/>
          <w:szCs w:val="26"/>
        </w:rPr>
        <w:t>»</w:t>
      </w:r>
    </w:p>
    <w:p w14:paraId="3B0C0ADC" w14:textId="77777777" w:rsidR="008E730E" w:rsidRPr="008D1CD7" w:rsidRDefault="008E730E" w:rsidP="008E730E">
      <w:pPr>
        <w:tabs>
          <w:tab w:val="left" w:pos="284"/>
        </w:tabs>
        <w:spacing w:after="0" w:line="240" w:lineRule="auto"/>
        <w:jc w:val="both"/>
        <w:rPr>
          <w:rFonts w:ascii="Times New Roman" w:hAnsi="Times New Roman" w:cs="Times New Roman"/>
          <w:b/>
          <w:i/>
          <w:color w:val="76923C" w:themeColor="accent3" w:themeShade="BF"/>
          <w:spacing w:val="-6"/>
          <w:sz w:val="26"/>
          <w:szCs w:val="26"/>
        </w:rPr>
      </w:pPr>
      <w:r w:rsidRPr="00B77463">
        <w:rPr>
          <w:rFonts w:ascii="Times New Roman" w:hAnsi="Times New Roman" w:cs="Times New Roman"/>
          <w:b/>
          <w:i/>
          <w:spacing w:val="-6"/>
          <w:sz w:val="26"/>
          <w:szCs w:val="26"/>
        </w:rPr>
        <w:t xml:space="preserve">Модератор: </w:t>
      </w:r>
      <w:r w:rsidRPr="00093687">
        <w:rPr>
          <w:rFonts w:ascii="Times New Roman" w:hAnsi="Times New Roman" w:cs="Times New Roman"/>
          <w:b/>
          <w:i/>
          <w:color w:val="76923C" w:themeColor="accent3" w:themeShade="BF"/>
          <w:spacing w:val="-6"/>
          <w:sz w:val="26"/>
          <w:szCs w:val="26"/>
        </w:rPr>
        <w:t xml:space="preserve">Кирьянов Артем Юрьевич </w:t>
      </w:r>
      <w:r>
        <w:rPr>
          <w:rFonts w:ascii="Times New Roman" w:hAnsi="Times New Roman" w:cs="Times New Roman"/>
          <w:b/>
          <w:i/>
          <w:color w:val="76923C" w:themeColor="accent3" w:themeShade="BF"/>
          <w:spacing w:val="-6"/>
          <w:sz w:val="26"/>
          <w:szCs w:val="26"/>
        </w:rPr>
        <w:t xml:space="preserve">– Заместитель председателя Комитета по экономической политике Государственной Думы Федерального Собрания Российской </w:t>
      </w:r>
      <w:r w:rsidRPr="008D1CD7">
        <w:rPr>
          <w:rFonts w:ascii="Times New Roman" w:hAnsi="Times New Roman" w:cs="Times New Roman"/>
          <w:b/>
          <w:i/>
          <w:color w:val="76923C" w:themeColor="accent3" w:themeShade="BF"/>
          <w:spacing w:val="-6"/>
          <w:sz w:val="26"/>
          <w:szCs w:val="26"/>
        </w:rPr>
        <w:t xml:space="preserve">Федерации, председатель Российского союза налогоплательщиков, руководитель рабочей группы ТПП РФ по косвенному налогообложению </w:t>
      </w:r>
    </w:p>
    <w:p w14:paraId="580966CC" w14:textId="77777777" w:rsidR="008E730E" w:rsidRPr="008D1CD7" w:rsidRDefault="008E730E" w:rsidP="008E730E">
      <w:pPr>
        <w:tabs>
          <w:tab w:val="left" w:pos="284"/>
        </w:tabs>
        <w:spacing w:after="0" w:line="240" w:lineRule="auto"/>
        <w:jc w:val="both"/>
        <w:rPr>
          <w:rFonts w:ascii="Times New Roman" w:hAnsi="Times New Roman" w:cs="Times New Roman"/>
          <w:b/>
          <w:i/>
          <w:spacing w:val="-6"/>
          <w:sz w:val="26"/>
          <w:szCs w:val="26"/>
        </w:rPr>
      </w:pPr>
      <w:r w:rsidRPr="008D1CD7">
        <w:rPr>
          <w:rFonts w:ascii="Times New Roman" w:hAnsi="Times New Roman" w:cs="Times New Roman"/>
          <w:b/>
          <w:i/>
          <w:spacing w:val="-6"/>
          <w:sz w:val="26"/>
          <w:szCs w:val="26"/>
        </w:rPr>
        <w:t>Основные направления дискуссии:</w:t>
      </w:r>
    </w:p>
    <w:p w14:paraId="7BB987E2" w14:textId="77777777" w:rsidR="008E730E" w:rsidRPr="008D1CD7" w:rsidRDefault="008E730E" w:rsidP="008E730E">
      <w:pPr>
        <w:pStyle w:val="a3"/>
        <w:numPr>
          <w:ilvl w:val="0"/>
          <w:numId w:val="6"/>
        </w:numPr>
        <w:tabs>
          <w:tab w:val="left" w:pos="284"/>
        </w:tabs>
        <w:spacing w:after="0" w:line="240" w:lineRule="auto"/>
        <w:ind w:left="0" w:firstLine="0"/>
        <w:contextualSpacing w:val="0"/>
        <w:jc w:val="both"/>
        <w:rPr>
          <w:rFonts w:ascii="Times New Roman" w:hAnsi="Times New Roman"/>
          <w:spacing w:val="-6"/>
          <w:sz w:val="26"/>
          <w:szCs w:val="26"/>
        </w:rPr>
      </w:pPr>
      <w:r w:rsidRPr="008D1CD7">
        <w:rPr>
          <w:rFonts w:ascii="Times New Roman" w:hAnsi="Times New Roman"/>
          <w:spacing w:val="-6"/>
          <w:sz w:val="26"/>
          <w:szCs w:val="26"/>
        </w:rPr>
        <w:t>Принципы налогообложения международных компаний – инициативы ОЭСР;</w:t>
      </w:r>
    </w:p>
    <w:p w14:paraId="179ED8E6" w14:textId="77777777" w:rsidR="008E730E" w:rsidRPr="008D1CD7" w:rsidRDefault="008E730E" w:rsidP="008E730E">
      <w:pPr>
        <w:pStyle w:val="a3"/>
        <w:numPr>
          <w:ilvl w:val="0"/>
          <w:numId w:val="6"/>
        </w:numPr>
        <w:tabs>
          <w:tab w:val="left" w:pos="284"/>
        </w:tabs>
        <w:spacing w:after="0" w:line="240" w:lineRule="auto"/>
        <w:ind w:left="0" w:firstLine="0"/>
        <w:contextualSpacing w:val="0"/>
        <w:jc w:val="both"/>
        <w:rPr>
          <w:rFonts w:ascii="Times New Roman" w:hAnsi="Times New Roman"/>
          <w:spacing w:val="-6"/>
          <w:sz w:val="26"/>
          <w:szCs w:val="26"/>
        </w:rPr>
      </w:pPr>
      <w:r w:rsidRPr="008D1CD7">
        <w:rPr>
          <w:rFonts w:ascii="Times New Roman" w:hAnsi="Times New Roman"/>
          <w:spacing w:val="-6"/>
          <w:sz w:val="26"/>
          <w:szCs w:val="26"/>
        </w:rPr>
        <w:t>Вопросы исполнения требований о предоставлении документов и информации при углубленной проверке функционала стороны сделки, бизнес-процессов в Группе;</w:t>
      </w:r>
    </w:p>
    <w:p w14:paraId="43F3A355" w14:textId="77777777" w:rsidR="008E730E" w:rsidRPr="008D1CD7" w:rsidRDefault="008E730E" w:rsidP="008E730E">
      <w:pPr>
        <w:pStyle w:val="a3"/>
        <w:numPr>
          <w:ilvl w:val="0"/>
          <w:numId w:val="6"/>
        </w:numPr>
        <w:tabs>
          <w:tab w:val="left" w:pos="284"/>
        </w:tabs>
        <w:spacing w:after="0" w:line="240" w:lineRule="auto"/>
        <w:ind w:left="0" w:firstLine="0"/>
        <w:contextualSpacing w:val="0"/>
        <w:jc w:val="both"/>
        <w:rPr>
          <w:rFonts w:ascii="Times New Roman" w:hAnsi="Times New Roman"/>
          <w:spacing w:val="-6"/>
          <w:sz w:val="26"/>
          <w:szCs w:val="26"/>
        </w:rPr>
      </w:pPr>
      <w:r w:rsidRPr="008D1CD7">
        <w:rPr>
          <w:rFonts w:ascii="Times New Roman" w:hAnsi="Times New Roman"/>
          <w:spacing w:val="-6"/>
          <w:sz w:val="26"/>
          <w:szCs w:val="26"/>
        </w:rPr>
        <w:t>Вопросы применения корректировок для обеспечения сопоставимости условий сделок, прямо не предусмотренных НК РФ;</w:t>
      </w:r>
    </w:p>
    <w:p w14:paraId="74CDBB0F" w14:textId="77777777" w:rsidR="008E730E" w:rsidRPr="008D1CD7" w:rsidRDefault="008E730E" w:rsidP="008E730E">
      <w:pPr>
        <w:pStyle w:val="a3"/>
        <w:numPr>
          <w:ilvl w:val="0"/>
          <w:numId w:val="6"/>
        </w:numPr>
        <w:tabs>
          <w:tab w:val="left" w:pos="284"/>
        </w:tabs>
        <w:spacing w:after="0" w:line="240" w:lineRule="auto"/>
        <w:ind w:left="0" w:firstLine="0"/>
        <w:contextualSpacing w:val="0"/>
        <w:jc w:val="both"/>
        <w:rPr>
          <w:rFonts w:ascii="Times New Roman" w:hAnsi="Times New Roman"/>
          <w:spacing w:val="-6"/>
          <w:sz w:val="26"/>
          <w:szCs w:val="26"/>
        </w:rPr>
      </w:pPr>
      <w:r w:rsidRPr="008D1CD7">
        <w:rPr>
          <w:rFonts w:ascii="Times New Roman" w:hAnsi="Times New Roman"/>
          <w:spacing w:val="-6"/>
          <w:sz w:val="26"/>
          <w:szCs w:val="26"/>
        </w:rPr>
        <w:t>Вопросы проверки ценообразование в сделках между взаимозависимыми лицами, не подпадающих под ТЦО контроль, территориальными налоговыми органами;</w:t>
      </w:r>
    </w:p>
    <w:p w14:paraId="138E1DB9" w14:textId="77777777" w:rsidR="008E730E" w:rsidRPr="008D1CD7" w:rsidRDefault="008E730E" w:rsidP="008E730E">
      <w:pPr>
        <w:pStyle w:val="a3"/>
        <w:numPr>
          <w:ilvl w:val="0"/>
          <w:numId w:val="6"/>
        </w:numPr>
        <w:tabs>
          <w:tab w:val="left" w:pos="284"/>
        </w:tabs>
        <w:spacing w:after="0" w:line="240" w:lineRule="auto"/>
        <w:ind w:left="0" w:firstLine="0"/>
        <w:contextualSpacing w:val="0"/>
        <w:jc w:val="both"/>
        <w:rPr>
          <w:rFonts w:ascii="Times New Roman" w:hAnsi="Times New Roman"/>
          <w:spacing w:val="-6"/>
          <w:sz w:val="26"/>
          <w:szCs w:val="26"/>
        </w:rPr>
      </w:pPr>
      <w:r w:rsidRPr="008D1CD7">
        <w:rPr>
          <w:rFonts w:ascii="Times New Roman" w:hAnsi="Times New Roman"/>
          <w:spacing w:val="-6"/>
          <w:sz w:val="26"/>
          <w:szCs w:val="26"/>
        </w:rPr>
        <w:t>Соглашения о ценообразовании – опыт и перспективы.</w:t>
      </w:r>
    </w:p>
    <w:p w14:paraId="4E16EBA4" w14:textId="77777777" w:rsidR="008E730E" w:rsidRPr="008D1CD7" w:rsidRDefault="008E730E" w:rsidP="008E730E">
      <w:pPr>
        <w:tabs>
          <w:tab w:val="left" w:pos="284"/>
        </w:tabs>
        <w:spacing w:after="0" w:line="240" w:lineRule="auto"/>
        <w:jc w:val="both"/>
        <w:rPr>
          <w:rFonts w:ascii="Times New Roman" w:hAnsi="Times New Roman" w:cs="Times New Roman"/>
          <w:b/>
          <w:iCs/>
          <w:spacing w:val="-6"/>
          <w:sz w:val="26"/>
          <w:szCs w:val="26"/>
        </w:rPr>
      </w:pPr>
      <w:r w:rsidRPr="008D1CD7">
        <w:rPr>
          <w:rFonts w:ascii="Times New Roman" w:hAnsi="Times New Roman" w:cs="Times New Roman"/>
          <w:b/>
          <w:iCs/>
          <w:spacing w:val="-6"/>
          <w:sz w:val="26"/>
          <w:szCs w:val="26"/>
        </w:rPr>
        <w:t xml:space="preserve">К участию </w:t>
      </w:r>
      <w:proofErr w:type="gramStart"/>
      <w:r w:rsidRPr="008D1CD7">
        <w:rPr>
          <w:rFonts w:ascii="Times New Roman" w:hAnsi="Times New Roman" w:cs="Times New Roman"/>
          <w:b/>
          <w:iCs/>
          <w:spacing w:val="-6"/>
          <w:sz w:val="26"/>
          <w:szCs w:val="26"/>
        </w:rPr>
        <w:t>приглашены</w:t>
      </w:r>
      <w:proofErr w:type="gramEnd"/>
      <w:r w:rsidRPr="008D1CD7">
        <w:rPr>
          <w:rFonts w:ascii="Times New Roman" w:hAnsi="Times New Roman" w:cs="Times New Roman"/>
          <w:b/>
          <w:iCs/>
          <w:spacing w:val="-6"/>
          <w:sz w:val="26"/>
          <w:szCs w:val="26"/>
        </w:rPr>
        <w:t>:</w:t>
      </w:r>
    </w:p>
    <w:p w14:paraId="605ADD93"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 xml:space="preserve">Заместитель Руководителя ФНС России </w:t>
      </w:r>
      <w:r w:rsidRPr="008D1CD7">
        <w:rPr>
          <w:rFonts w:ascii="Times New Roman" w:hAnsi="Times New Roman" w:cs="Times New Roman"/>
          <w:i/>
          <w:spacing w:val="-6"/>
          <w:sz w:val="26"/>
          <w:szCs w:val="26"/>
        </w:rPr>
        <w:t>Шепелева Ю.В.;</w:t>
      </w:r>
    </w:p>
    <w:p w14:paraId="18F338EE"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 xml:space="preserve">Партнер КПМГ </w:t>
      </w:r>
      <w:proofErr w:type="spellStart"/>
      <w:r w:rsidRPr="008D1CD7">
        <w:rPr>
          <w:rFonts w:ascii="Times New Roman" w:hAnsi="Times New Roman" w:cs="Times New Roman"/>
          <w:i/>
          <w:spacing w:val="-6"/>
          <w:sz w:val="26"/>
          <w:szCs w:val="26"/>
        </w:rPr>
        <w:t>Леметюйнен</w:t>
      </w:r>
      <w:proofErr w:type="spellEnd"/>
      <w:r w:rsidRPr="008D1CD7">
        <w:rPr>
          <w:rFonts w:ascii="Times New Roman" w:hAnsi="Times New Roman" w:cs="Times New Roman"/>
          <w:i/>
          <w:spacing w:val="-6"/>
          <w:sz w:val="26"/>
          <w:szCs w:val="26"/>
        </w:rPr>
        <w:t xml:space="preserve"> И.С.</w:t>
      </w:r>
      <w:r w:rsidRPr="008D1CD7">
        <w:rPr>
          <w:rFonts w:ascii="Times New Roman" w:hAnsi="Times New Roman" w:cs="Times New Roman"/>
          <w:iCs/>
          <w:spacing w:val="-6"/>
          <w:sz w:val="26"/>
          <w:szCs w:val="26"/>
        </w:rPr>
        <w:t>;</w:t>
      </w:r>
    </w:p>
    <w:p w14:paraId="45DBC4D9"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Партнер Юридической компании «Щекин и партнеры» Богданова Е.В.</w:t>
      </w:r>
    </w:p>
    <w:p w14:paraId="1B1B9020"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lastRenderedPageBreak/>
        <w:t xml:space="preserve">Директор по развитию бизнеса Службы финансовой и экономической информации ЗАО «Интерфакс» </w:t>
      </w:r>
      <w:r w:rsidRPr="008D1CD7">
        <w:rPr>
          <w:rFonts w:ascii="Times New Roman" w:hAnsi="Times New Roman" w:cs="Times New Roman"/>
          <w:i/>
          <w:spacing w:val="-6"/>
          <w:sz w:val="26"/>
          <w:szCs w:val="26"/>
        </w:rPr>
        <w:t>Перегудов А.О.;</w:t>
      </w:r>
    </w:p>
    <w:p w14:paraId="0B74E68F"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 xml:space="preserve">Директор научно-образовательного Центра налоговой политики и налогового администрирования Финансового университета при Правительстве Российской Федерации </w:t>
      </w:r>
      <w:proofErr w:type="spellStart"/>
      <w:r w:rsidRPr="008D1CD7">
        <w:rPr>
          <w:rFonts w:ascii="Times New Roman" w:hAnsi="Times New Roman" w:cs="Times New Roman"/>
          <w:i/>
          <w:spacing w:val="-6"/>
          <w:sz w:val="26"/>
          <w:szCs w:val="26"/>
        </w:rPr>
        <w:t>Грундел</w:t>
      </w:r>
      <w:proofErr w:type="spellEnd"/>
      <w:r w:rsidRPr="008D1CD7">
        <w:rPr>
          <w:rFonts w:ascii="Times New Roman" w:hAnsi="Times New Roman" w:cs="Times New Roman"/>
          <w:i/>
          <w:spacing w:val="-6"/>
          <w:sz w:val="26"/>
          <w:szCs w:val="26"/>
        </w:rPr>
        <w:t xml:space="preserve"> Л.П.</w:t>
      </w:r>
    </w:p>
    <w:p w14:paraId="1EBDA1A4"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Партнер КА «Кирьянов и партнеры»</w:t>
      </w:r>
      <w:r w:rsidRPr="008D1CD7">
        <w:rPr>
          <w:rFonts w:ascii="Times New Roman" w:hAnsi="Times New Roman" w:cs="Times New Roman"/>
          <w:i/>
          <w:spacing w:val="-6"/>
          <w:sz w:val="26"/>
          <w:szCs w:val="26"/>
        </w:rPr>
        <w:t xml:space="preserve"> Шумакова Е.А.</w:t>
      </w:r>
    </w:p>
    <w:p w14:paraId="6BEED210" w14:textId="77777777" w:rsidR="008E730E" w:rsidRPr="008D1CD7" w:rsidRDefault="008E730E" w:rsidP="008E730E">
      <w:pPr>
        <w:pStyle w:val="a3"/>
        <w:numPr>
          <w:ilvl w:val="0"/>
          <w:numId w:val="6"/>
        </w:numPr>
        <w:tabs>
          <w:tab w:val="left" w:pos="284"/>
        </w:tabs>
        <w:spacing w:after="0" w:line="240" w:lineRule="auto"/>
        <w:ind w:left="0" w:firstLine="0"/>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 xml:space="preserve">Представители Министерства финансов России </w:t>
      </w:r>
    </w:p>
    <w:p w14:paraId="43FDA693" w14:textId="77777777" w:rsidR="008E730E" w:rsidRPr="00C606B4" w:rsidRDefault="008E730E" w:rsidP="008E730E">
      <w:pPr>
        <w:tabs>
          <w:tab w:val="left" w:pos="284"/>
        </w:tabs>
        <w:spacing w:after="0" w:line="240" w:lineRule="auto"/>
        <w:jc w:val="both"/>
        <w:rPr>
          <w:rFonts w:ascii="Times New Roman" w:hAnsi="Times New Roman" w:cs="Times New Roman"/>
          <w:iCs/>
          <w:spacing w:val="-6"/>
          <w:sz w:val="26"/>
          <w:szCs w:val="26"/>
        </w:rPr>
      </w:pPr>
      <w:r w:rsidRPr="008D1CD7">
        <w:rPr>
          <w:rFonts w:ascii="Times New Roman" w:hAnsi="Times New Roman" w:cs="Times New Roman"/>
          <w:iCs/>
          <w:spacing w:val="-6"/>
          <w:sz w:val="26"/>
          <w:szCs w:val="26"/>
        </w:rPr>
        <w:t>Генеральные и финансовые директора компаний реального сектора экономики</w:t>
      </w:r>
    </w:p>
    <w:p w14:paraId="1651239B" w14:textId="77777777" w:rsidR="005E34C5" w:rsidRDefault="005E34C5" w:rsidP="00572053">
      <w:pPr>
        <w:shd w:val="clear" w:color="auto" w:fill="FFFFFF"/>
        <w:tabs>
          <w:tab w:val="left" w:pos="426"/>
        </w:tabs>
        <w:spacing w:after="0" w:line="240" w:lineRule="auto"/>
        <w:jc w:val="both"/>
        <w:outlineLvl w:val="1"/>
        <w:rPr>
          <w:rFonts w:ascii="Times New Roman" w:eastAsia="Times New Roman" w:hAnsi="Times New Roman" w:cs="Times New Roman"/>
          <w:sz w:val="26"/>
          <w:szCs w:val="26"/>
          <w:lang w:eastAsia="ru-RU"/>
        </w:rPr>
      </w:pPr>
    </w:p>
    <w:p w14:paraId="6DE60EE3" w14:textId="77777777" w:rsidR="00572053" w:rsidRPr="00B77463" w:rsidRDefault="00572053" w:rsidP="00572053">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06F2A4AB" wp14:editId="25A3D58B">
            <wp:extent cx="295275" cy="295275"/>
            <wp:effectExtent l="0" t="0" r="9525" b="9525"/>
            <wp:docPr id="15" name="Рисунок 15"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13.00-14.00 Перерыв</w:t>
      </w:r>
    </w:p>
    <w:p w14:paraId="2DD607B6" w14:textId="77777777" w:rsidR="00572053" w:rsidRDefault="00572053" w:rsidP="00572053">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spacing w:val="-6"/>
          <w:sz w:val="26"/>
          <w:szCs w:val="26"/>
        </w:rPr>
        <w:t>Регистрация участников «круглых столов» в залах проведения секций</w:t>
      </w:r>
    </w:p>
    <w:p w14:paraId="2F0A4DCA" w14:textId="77777777" w:rsidR="005E34C5" w:rsidRDefault="005E34C5" w:rsidP="005E34C5">
      <w:pPr>
        <w:tabs>
          <w:tab w:val="left" w:pos="284"/>
        </w:tabs>
        <w:spacing w:after="0" w:line="240" w:lineRule="auto"/>
        <w:jc w:val="both"/>
        <w:rPr>
          <w:rFonts w:ascii="Times New Roman" w:hAnsi="Times New Roman" w:cs="Times New Roman"/>
          <w:b/>
          <w:spacing w:val="-6"/>
          <w:sz w:val="26"/>
          <w:szCs w:val="26"/>
        </w:rPr>
      </w:pPr>
    </w:p>
    <w:p w14:paraId="3743B1FA" w14:textId="77A3264A" w:rsidR="005E34C5" w:rsidRPr="00B77463" w:rsidRDefault="005E34C5" w:rsidP="005E34C5">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3B0F865B" wp14:editId="5DA23649">
            <wp:extent cx="295275" cy="295275"/>
            <wp:effectExtent l="0" t="0" r="9525" b="9525"/>
            <wp:docPr id="5" name="Рисунок 5"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4</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7</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Конгресс-центр</w:t>
      </w:r>
      <w:r w:rsidRPr="00B77463">
        <w:rPr>
          <w:rFonts w:ascii="Times New Roman" w:hAnsi="Times New Roman" w:cs="Times New Roman"/>
          <w:b/>
          <w:spacing w:val="-6"/>
          <w:sz w:val="26"/>
          <w:szCs w:val="26"/>
        </w:rPr>
        <w:t xml:space="preserve"> (</w:t>
      </w:r>
      <w:r>
        <w:rPr>
          <w:rFonts w:ascii="Times New Roman" w:hAnsi="Times New Roman" w:cs="Times New Roman"/>
          <w:b/>
          <w:spacing w:val="-6"/>
          <w:sz w:val="26"/>
          <w:szCs w:val="26"/>
        </w:rPr>
        <w:t>1</w:t>
      </w:r>
      <w:r w:rsidRPr="00B77463">
        <w:rPr>
          <w:rFonts w:ascii="Times New Roman" w:hAnsi="Times New Roman" w:cs="Times New Roman"/>
          <w:b/>
          <w:spacing w:val="-6"/>
          <w:sz w:val="26"/>
          <w:szCs w:val="26"/>
        </w:rPr>
        <w:t xml:space="preserve"> этаж)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3</w:t>
      </w:r>
    </w:p>
    <w:p w14:paraId="6D1F54DE" w14:textId="3AA826BF" w:rsidR="005E34C5" w:rsidRPr="00176737" w:rsidRDefault="005E34C5" w:rsidP="005E34C5">
      <w:pPr>
        <w:spacing w:after="160" w:line="259" w:lineRule="auto"/>
        <w:jc w:val="both"/>
        <w:rPr>
          <w:rFonts w:ascii="Times New Roman" w:eastAsia="Calibri" w:hAnsi="Times New Roman" w:cs="Times New Roman"/>
          <w:b/>
          <w:bCs/>
          <w:color w:val="548DD4" w:themeColor="text2" w:themeTint="99"/>
          <w:sz w:val="26"/>
          <w:szCs w:val="26"/>
        </w:rPr>
      </w:pPr>
      <w:r w:rsidRPr="00176737">
        <w:rPr>
          <w:rFonts w:ascii="Times New Roman" w:eastAsia="Calibri" w:hAnsi="Times New Roman" w:cs="Times New Roman"/>
          <w:b/>
          <w:bCs/>
          <w:color w:val="548DD4" w:themeColor="text2" w:themeTint="99"/>
          <w:sz w:val="26"/>
          <w:szCs w:val="26"/>
        </w:rPr>
        <w:t>«</w:t>
      </w:r>
      <w:r w:rsidRPr="005E34C5">
        <w:rPr>
          <w:rFonts w:ascii="Times New Roman" w:eastAsia="Calibri" w:hAnsi="Times New Roman" w:cs="Times New Roman"/>
          <w:b/>
          <w:bCs/>
          <w:color w:val="548DD4" w:themeColor="text2" w:themeTint="99"/>
          <w:sz w:val="26"/>
          <w:szCs w:val="26"/>
        </w:rPr>
        <w:t>Актуальные тренды налогового контроля и особенности возбуждения и расследования уголовных дел по налоговым преступлениям</w:t>
      </w:r>
      <w:r w:rsidRPr="00176737">
        <w:rPr>
          <w:rFonts w:ascii="Times New Roman" w:eastAsia="Calibri" w:hAnsi="Times New Roman" w:cs="Times New Roman"/>
          <w:b/>
          <w:bCs/>
          <w:color w:val="548DD4" w:themeColor="text2" w:themeTint="99"/>
          <w:sz w:val="26"/>
          <w:szCs w:val="26"/>
        </w:rPr>
        <w:t>»</w:t>
      </w:r>
    </w:p>
    <w:p w14:paraId="5232D637" w14:textId="1225DC98" w:rsidR="005E34C5" w:rsidRPr="00176737" w:rsidRDefault="005E34C5" w:rsidP="005E34C5">
      <w:pPr>
        <w:spacing w:after="0" w:line="259" w:lineRule="auto"/>
        <w:jc w:val="both"/>
        <w:rPr>
          <w:rFonts w:ascii="Times New Roman" w:eastAsia="Calibri" w:hAnsi="Times New Roman" w:cs="Times New Roman"/>
          <w:b/>
          <w:bCs/>
          <w:i/>
          <w:iCs/>
          <w:color w:val="76923C" w:themeColor="accent3" w:themeShade="BF"/>
          <w:sz w:val="26"/>
          <w:szCs w:val="26"/>
        </w:rPr>
      </w:pPr>
      <w:r w:rsidRPr="00176737">
        <w:rPr>
          <w:rFonts w:ascii="Times New Roman" w:eastAsia="Calibri" w:hAnsi="Times New Roman" w:cs="Times New Roman"/>
          <w:b/>
          <w:bCs/>
          <w:i/>
          <w:iCs/>
          <w:color w:val="76923C" w:themeColor="accent3" w:themeShade="BF"/>
          <w:sz w:val="26"/>
          <w:szCs w:val="26"/>
        </w:rPr>
        <w:t>Модераторы: Сергей Матюшен</w:t>
      </w:r>
      <w:r>
        <w:rPr>
          <w:rFonts w:ascii="Times New Roman" w:eastAsia="Calibri" w:hAnsi="Times New Roman" w:cs="Times New Roman"/>
          <w:b/>
          <w:bCs/>
          <w:i/>
          <w:iCs/>
          <w:color w:val="76923C" w:themeColor="accent3" w:themeShade="BF"/>
          <w:sz w:val="26"/>
          <w:szCs w:val="26"/>
        </w:rPr>
        <w:t>ков -</w:t>
      </w:r>
      <w:r w:rsidRPr="00176737">
        <w:rPr>
          <w:rFonts w:ascii="Times New Roman" w:eastAsia="Calibri" w:hAnsi="Times New Roman" w:cs="Times New Roman"/>
          <w:b/>
          <w:bCs/>
          <w:i/>
          <w:iCs/>
          <w:color w:val="76923C" w:themeColor="accent3" w:themeShade="BF"/>
          <w:sz w:val="26"/>
          <w:szCs w:val="26"/>
        </w:rPr>
        <w:t xml:space="preserve"> управляющий партнер АБ </w:t>
      </w:r>
      <w:r w:rsidRPr="00176737">
        <w:rPr>
          <w:rFonts w:ascii="Times New Roman" w:eastAsia="Calibri" w:hAnsi="Times New Roman" w:cs="Times New Roman"/>
          <w:b/>
          <w:bCs/>
          <w:i/>
          <w:iCs/>
          <w:color w:val="76923C" w:themeColor="accent3" w:themeShade="BF"/>
          <w:sz w:val="26"/>
          <w:szCs w:val="26"/>
          <w:lang w:val="en-US"/>
        </w:rPr>
        <w:t>BGMP</w:t>
      </w:r>
      <w:r>
        <w:rPr>
          <w:rFonts w:ascii="Times New Roman" w:eastAsia="Calibri" w:hAnsi="Times New Roman" w:cs="Times New Roman"/>
          <w:b/>
          <w:bCs/>
          <w:i/>
          <w:iCs/>
          <w:color w:val="76923C" w:themeColor="accent3" w:themeShade="BF"/>
          <w:sz w:val="26"/>
          <w:szCs w:val="26"/>
        </w:rPr>
        <w:t>, адвокат</w:t>
      </w:r>
    </w:p>
    <w:p w14:paraId="3957100E" w14:textId="24525104" w:rsidR="005E34C5" w:rsidRDefault="005E34C5" w:rsidP="005E34C5">
      <w:pPr>
        <w:spacing w:after="0" w:line="259" w:lineRule="auto"/>
        <w:jc w:val="both"/>
        <w:rPr>
          <w:rFonts w:ascii="Times New Roman" w:eastAsia="Calibri" w:hAnsi="Times New Roman" w:cs="Times New Roman"/>
          <w:b/>
          <w:bCs/>
          <w:i/>
          <w:sz w:val="26"/>
          <w:szCs w:val="26"/>
        </w:rPr>
      </w:pPr>
      <w:r>
        <w:rPr>
          <w:rFonts w:ascii="Times New Roman" w:eastAsia="Calibri" w:hAnsi="Times New Roman" w:cs="Times New Roman"/>
          <w:b/>
          <w:bCs/>
          <w:i/>
          <w:sz w:val="26"/>
          <w:szCs w:val="26"/>
        </w:rPr>
        <w:t>Основные направления дискуссии:</w:t>
      </w:r>
    </w:p>
    <w:p w14:paraId="3EE410FD" w14:textId="7EA2FE82" w:rsidR="005E34C5" w:rsidRPr="005E34C5" w:rsidRDefault="005E34C5" w:rsidP="005E34C5">
      <w:pPr>
        <w:pStyle w:val="a3"/>
        <w:numPr>
          <w:ilvl w:val="0"/>
          <w:numId w:val="27"/>
        </w:numPr>
        <w:spacing w:after="0" w:line="259" w:lineRule="auto"/>
        <w:ind w:left="0" w:firstLine="0"/>
        <w:jc w:val="both"/>
        <w:rPr>
          <w:rFonts w:ascii="Times New Roman" w:eastAsia="Calibri" w:hAnsi="Times New Roman" w:cs="Times New Roman"/>
          <w:bCs/>
          <w:sz w:val="26"/>
          <w:szCs w:val="26"/>
        </w:rPr>
      </w:pPr>
      <w:proofErr w:type="gramStart"/>
      <w:r w:rsidRPr="005E34C5">
        <w:rPr>
          <w:rFonts w:ascii="Times New Roman" w:eastAsia="Calibri" w:hAnsi="Times New Roman" w:cs="Times New Roman"/>
          <w:bCs/>
          <w:sz w:val="26"/>
          <w:szCs w:val="26"/>
        </w:rPr>
        <w:t xml:space="preserve">Было </w:t>
      </w:r>
      <w:proofErr w:type="spellStart"/>
      <w:r w:rsidRPr="005E34C5">
        <w:rPr>
          <w:rFonts w:ascii="Times New Roman" w:eastAsia="Calibri" w:hAnsi="Times New Roman" w:cs="Times New Roman"/>
          <w:bCs/>
          <w:sz w:val="26"/>
          <w:szCs w:val="26"/>
        </w:rPr>
        <w:t>vs</w:t>
      </w:r>
      <w:proofErr w:type="spellEnd"/>
      <w:r w:rsidRPr="005E34C5">
        <w:rPr>
          <w:rFonts w:ascii="Times New Roman" w:eastAsia="Calibri" w:hAnsi="Times New Roman" w:cs="Times New Roman"/>
          <w:bCs/>
          <w:sz w:val="26"/>
          <w:szCs w:val="26"/>
        </w:rPr>
        <w:t xml:space="preserve"> стало</w:t>
      </w:r>
      <w:proofErr w:type="gramEnd"/>
      <w:r w:rsidRPr="005E34C5">
        <w:rPr>
          <w:rFonts w:ascii="Times New Roman" w:eastAsia="Calibri" w:hAnsi="Times New Roman" w:cs="Times New Roman"/>
          <w:bCs/>
          <w:sz w:val="26"/>
          <w:szCs w:val="26"/>
        </w:rPr>
        <w:t xml:space="preserve"> (по теме особого контроля госзаказов)</w:t>
      </w:r>
    </w:p>
    <w:p w14:paraId="4E6C7E52" w14:textId="42F7D5DE" w:rsidR="005E34C5" w:rsidRPr="005E34C5" w:rsidRDefault="005E34C5" w:rsidP="005E34C5">
      <w:pPr>
        <w:pStyle w:val="a3"/>
        <w:numPr>
          <w:ilvl w:val="0"/>
          <w:numId w:val="27"/>
        </w:numPr>
        <w:spacing w:after="0" w:line="259" w:lineRule="auto"/>
        <w:ind w:left="0" w:firstLine="0"/>
        <w:jc w:val="both"/>
        <w:rPr>
          <w:rFonts w:ascii="Times New Roman" w:eastAsia="Calibri" w:hAnsi="Times New Roman" w:cs="Times New Roman"/>
          <w:bCs/>
          <w:sz w:val="26"/>
          <w:szCs w:val="26"/>
        </w:rPr>
      </w:pPr>
      <w:r w:rsidRPr="005E34C5">
        <w:rPr>
          <w:rFonts w:ascii="Times New Roman" w:eastAsia="Calibri" w:hAnsi="Times New Roman" w:cs="Times New Roman"/>
          <w:bCs/>
          <w:sz w:val="26"/>
          <w:szCs w:val="26"/>
        </w:rPr>
        <w:t>Мероприятия налогового контроля вне рамок</w:t>
      </w:r>
    </w:p>
    <w:p w14:paraId="3336E369" w14:textId="1D7FECBC" w:rsidR="005E34C5" w:rsidRPr="005E34C5" w:rsidRDefault="005E34C5" w:rsidP="005E34C5">
      <w:pPr>
        <w:pStyle w:val="a3"/>
        <w:numPr>
          <w:ilvl w:val="0"/>
          <w:numId w:val="27"/>
        </w:numPr>
        <w:spacing w:after="0" w:line="259" w:lineRule="auto"/>
        <w:ind w:left="0" w:firstLine="0"/>
        <w:jc w:val="both"/>
        <w:rPr>
          <w:rFonts w:ascii="Times New Roman" w:eastAsia="Calibri" w:hAnsi="Times New Roman" w:cs="Times New Roman"/>
          <w:bCs/>
          <w:sz w:val="26"/>
          <w:szCs w:val="26"/>
        </w:rPr>
      </w:pPr>
      <w:r w:rsidRPr="005E34C5">
        <w:rPr>
          <w:rFonts w:ascii="Times New Roman" w:eastAsia="Calibri" w:hAnsi="Times New Roman" w:cs="Times New Roman"/>
          <w:bCs/>
          <w:sz w:val="26"/>
          <w:szCs w:val="26"/>
        </w:rPr>
        <w:t xml:space="preserve">Как </w:t>
      </w:r>
      <w:proofErr w:type="gramStart"/>
      <w:r w:rsidRPr="005E34C5">
        <w:rPr>
          <w:rFonts w:ascii="Times New Roman" w:eastAsia="Calibri" w:hAnsi="Times New Roman" w:cs="Times New Roman"/>
          <w:bCs/>
          <w:sz w:val="26"/>
          <w:szCs w:val="26"/>
        </w:rPr>
        <w:t>налоговая</w:t>
      </w:r>
      <w:proofErr w:type="gramEnd"/>
      <w:r w:rsidRPr="005E34C5">
        <w:rPr>
          <w:rFonts w:ascii="Times New Roman" w:eastAsia="Calibri" w:hAnsi="Times New Roman" w:cs="Times New Roman"/>
          <w:bCs/>
          <w:sz w:val="26"/>
          <w:szCs w:val="26"/>
        </w:rPr>
        <w:t xml:space="preserve"> взыскивает недоимку (как с начисленных налогов, так и с </w:t>
      </w:r>
      <w:proofErr w:type="spellStart"/>
      <w:r w:rsidRPr="005E34C5">
        <w:rPr>
          <w:rFonts w:ascii="Times New Roman" w:eastAsia="Calibri" w:hAnsi="Times New Roman" w:cs="Times New Roman"/>
          <w:bCs/>
          <w:sz w:val="26"/>
          <w:szCs w:val="26"/>
        </w:rPr>
        <w:t>недоначисленных</w:t>
      </w:r>
      <w:proofErr w:type="spellEnd"/>
      <w:r w:rsidRPr="005E34C5">
        <w:rPr>
          <w:rFonts w:ascii="Times New Roman" w:eastAsia="Calibri" w:hAnsi="Times New Roman" w:cs="Times New Roman"/>
          <w:bCs/>
          <w:sz w:val="26"/>
          <w:szCs w:val="26"/>
        </w:rPr>
        <w:t>)</w:t>
      </w:r>
    </w:p>
    <w:p w14:paraId="04FAC0FA" w14:textId="1AF570E3" w:rsidR="005E34C5" w:rsidRPr="005E34C5" w:rsidRDefault="005E34C5" w:rsidP="005E34C5">
      <w:pPr>
        <w:pStyle w:val="a3"/>
        <w:numPr>
          <w:ilvl w:val="0"/>
          <w:numId w:val="27"/>
        </w:numPr>
        <w:spacing w:after="0" w:line="259" w:lineRule="auto"/>
        <w:ind w:left="0" w:firstLine="0"/>
        <w:jc w:val="both"/>
        <w:rPr>
          <w:rFonts w:ascii="Times New Roman" w:eastAsia="Calibri" w:hAnsi="Times New Roman" w:cs="Times New Roman"/>
          <w:bCs/>
          <w:sz w:val="26"/>
          <w:szCs w:val="26"/>
        </w:rPr>
      </w:pPr>
      <w:r w:rsidRPr="005E34C5">
        <w:rPr>
          <w:rFonts w:ascii="Times New Roman" w:eastAsia="Calibri" w:hAnsi="Times New Roman" w:cs="Times New Roman"/>
          <w:bCs/>
          <w:sz w:val="26"/>
          <w:szCs w:val="26"/>
        </w:rPr>
        <w:t>Вопросы методологии в строительной отрасли.</w:t>
      </w:r>
    </w:p>
    <w:p w14:paraId="52D3A0AC" w14:textId="77777777" w:rsidR="005E34C5" w:rsidRPr="00176737" w:rsidRDefault="005E34C5" w:rsidP="005E34C5">
      <w:pPr>
        <w:spacing w:after="0" w:line="259" w:lineRule="auto"/>
        <w:jc w:val="both"/>
        <w:rPr>
          <w:rFonts w:ascii="Times New Roman" w:eastAsia="Calibri" w:hAnsi="Times New Roman" w:cs="Times New Roman"/>
          <w:b/>
          <w:bCs/>
          <w:i/>
          <w:sz w:val="26"/>
          <w:szCs w:val="26"/>
        </w:rPr>
      </w:pPr>
      <w:r w:rsidRPr="00176737">
        <w:rPr>
          <w:rFonts w:ascii="Times New Roman" w:eastAsia="Calibri" w:hAnsi="Times New Roman" w:cs="Times New Roman"/>
          <w:b/>
          <w:bCs/>
          <w:i/>
          <w:sz w:val="26"/>
          <w:szCs w:val="26"/>
        </w:rPr>
        <w:t>Приглашенны</w:t>
      </w:r>
      <w:r>
        <w:rPr>
          <w:rFonts w:ascii="Times New Roman" w:eastAsia="Calibri" w:hAnsi="Times New Roman" w:cs="Times New Roman"/>
          <w:b/>
          <w:bCs/>
          <w:i/>
          <w:sz w:val="26"/>
          <w:szCs w:val="26"/>
        </w:rPr>
        <w:t>е</w:t>
      </w:r>
      <w:r w:rsidRPr="00176737">
        <w:rPr>
          <w:rFonts w:ascii="Times New Roman" w:eastAsia="Calibri" w:hAnsi="Times New Roman" w:cs="Times New Roman"/>
          <w:b/>
          <w:bCs/>
          <w:i/>
          <w:sz w:val="26"/>
          <w:szCs w:val="26"/>
        </w:rPr>
        <w:t xml:space="preserve"> спикер</w:t>
      </w:r>
      <w:r>
        <w:rPr>
          <w:rFonts w:ascii="Times New Roman" w:eastAsia="Calibri" w:hAnsi="Times New Roman" w:cs="Times New Roman"/>
          <w:b/>
          <w:bCs/>
          <w:i/>
          <w:sz w:val="26"/>
          <w:szCs w:val="26"/>
        </w:rPr>
        <w:t>ы</w:t>
      </w:r>
      <w:r w:rsidRPr="00176737">
        <w:rPr>
          <w:rFonts w:ascii="Times New Roman" w:eastAsia="Calibri" w:hAnsi="Times New Roman" w:cs="Times New Roman"/>
          <w:b/>
          <w:bCs/>
          <w:i/>
          <w:sz w:val="26"/>
          <w:szCs w:val="26"/>
        </w:rPr>
        <w:t>:</w:t>
      </w:r>
    </w:p>
    <w:p w14:paraId="1BC7BB02" w14:textId="668202D2" w:rsidR="005E34C5" w:rsidRPr="00176737" w:rsidRDefault="00112B2F" w:rsidP="005E34C5">
      <w:pPr>
        <w:spacing w:after="0" w:line="259" w:lineRule="auto"/>
        <w:jc w:val="both"/>
        <w:rPr>
          <w:rFonts w:ascii="Times New Roman" w:eastAsia="Calibri" w:hAnsi="Times New Roman" w:cs="Times New Roman"/>
          <w:b/>
          <w:bCs/>
          <w:i/>
          <w:iCs/>
          <w:sz w:val="26"/>
          <w:szCs w:val="26"/>
        </w:rPr>
      </w:pPr>
      <w:r>
        <w:rPr>
          <w:rFonts w:ascii="Times New Roman" w:eastAsia="Calibri" w:hAnsi="Times New Roman" w:cs="Times New Roman"/>
          <w:bCs/>
          <w:iCs/>
          <w:sz w:val="26"/>
          <w:szCs w:val="26"/>
        </w:rPr>
        <w:t>Представители ФНС России</w:t>
      </w:r>
    </w:p>
    <w:p w14:paraId="5DCAE7D2" w14:textId="77777777" w:rsidR="005E34C5" w:rsidRDefault="005E34C5" w:rsidP="00572053">
      <w:pPr>
        <w:tabs>
          <w:tab w:val="left" w:pos="284"/>
        </w:tabs>
        <w:spacing w:after="0" w:line="240" w:lineRule="auto"/>
        <w:jc w:val="both"/>
        <w:rPr>
          <w:rFonts w:ascii="Times New Roman" w:hAnsi="Times New Roman" w:cs="Times New Roman"/>
          <w:b/>
          <w:spacing w:val="-6"/>
          <w:sz w:val="26"/>
          <w:szCs w:val="26"/>
        </w:rPr>
      </w:pPr>
    </w:p>
    <w:p w14:paraId="679199E6" w14:textId="305CF778" w:rsidR="005E34C5" w:rsidRPr="00176737" w:rsidRDefault="005E34C5" w:rsidP="005E34C5">
      <w:pPr>
        <w:tabs>
          <w:tab w:val="left" w:pos="284"/>
        </w:tabs>
        <w:spacing w:after="0" w:line="240" w:lineRule="auto"/>
        <w:jc w:val="center"/>
        <w:rPr>
          <w:rFonts w:ascii="Times New Roman" w:hAnsi="Times New Roman" w:cs="Times New Roman"/>
          <w:b/>
          <w:spacing w:val="-6"/>
          <w:sz w:val="36"/>
          <w:szCs w:val="26"/>
        </w:rPr>
      </w:pPr>
      <w:r>
        <w:rPr>
          <w:rFonts w:ascii="Times New Roman" w:hAnsi="Times New Roman" w:cs="Times New Roman"/>
          <w:b/>
          <w:spacing w:val="-6"/>
          <w:sz w:val="36"/>
          <w:szCs w:val="26"/>
        </w:rPr>
        <w:t>25 октября</w:t>
      </w:r>
      <w:r w:rsidRPr="00176737">
        <w:rPr>
          <w:rFonts w:ascii="Times New Roman" w:hAnsi="Times New Roman" w:cs="Times New Roman"/>
          <w:b/>
          <w:spacing w:val="-6"/>
          <w:sz w:val="36"/>
          <w:szCs w:val="26"/>
        </w:rPr>
        <w:t xml:space="preserve"> 202</w:t>
      </w:r>
      <w:r>
        <w:rPr>
          <w:rFonts w:ascii="Times New Roman" w:hAnsi="Times New Roman" w:cs="Times New Roman"/>
          <w:b/>
          <w:spacing w:val="-6"/>
          <w:sz w:val="36"/>
          <w:szCs w:val="26"/>
        </w:rPr>
        <w:t>3</w:t>
      </w:r>
      <w:r w:rsidRPr="00176737">
        <w:rPr>
          <w:rFonts w:ascii="Times New Roman" w:hAnsi="Times New Roman" w:cs="Times New Roman"/>
          <w:b/>
          <w:spacing w:val="-6"/>
          <w:sz w:val="36"/>
          <w:szCs w:val="26"/>
        </w:rPr>
        <w:t xml:space="preserve"> г.</w:t>
      </w:r>
    </w:p>
    <w:p w14:paraId="57C9FF6B" w14:textId="77777777" w:rsidR="005E34C5" w:rsidRPr="00B77463" w:rsidRDefault="005E34C5" w:rsidP="005E34C5">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2AE5F4E0" wp14:editId="52EFF1C4">
            <wp:extent cx="295275" cy="295275"/>
            <wp:effectExtent l="0" t="0" r="9525" b="9525"/>
            <wp:docPr id="6" name="Рисунок 6"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Times New Roman" w:hAnsi="Times New Roman" w:cs="Times New Roman"/>
          <w:b/>
          <w:spacing w:val="-6"/>
          <w:sz w:val="26"/>
          <w:szCs w:val="26"/>
        </w:rPr>
        <w:t xml:space="preserve">9.30 </w:t>
      </w:r>
      <w:r w:rsidRPr="00B77463">
        <w:rPr>
          <w:rFonts w:ascii="Times New Roman" w:hAnsi="Times New Roman" w:cs="Times New Roman"/>
          <w:b/>
          <w:spacing w:val="-6"/>
          <w:sz w:val="26"/>
          <w:szCs w:val="26"/>
        </w:rPr>
        <w:t>-</w:t>
      </w:r>
      <w:r>
        <w:rPr>
          <w:rFonts w:ascii="Times New Roman" w:hAnsi="Times New Roman" w:cs="Times New Roman"/>
          <w:b/>
          <w:spacing w:val="-6"/>
          <w:sz w:val="26"/>
          <w:szCs w:val="26"/>
        </w:rPr>
        <w:t xml:space="preserve"> 10.00</w:t>
      </w:r>
      <w:r w:rsidRPr="00B77463">
        <w:rPr>
          <w:rFonts w:ascii="Times New Roman" w:hAnsi="Times New Roman" w:cs="Times New Roman"/>
          <w:b/>
          <w:spacing w:val="-6"/>
          <w:sz w:val="26"/>
          <w:szCs w:val="26"/>
        </w:rPr>
        <w:t xml:space="preserve"> </w:t>
      </w:r>
    </w:p>
    <w:p w14:paraId="7B58972A" w14:textId="77777777" w:rsidR="005E34C5" w:rsidRDefault="005E34C5" w:rsidP="005E34C5">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spacing w:val="-6"/>
          <w:sz w:val="26"/>
          <w:szCs w:val="26"/>
        </w:rPr>
        <w:t>Регистрация участников «круглых столов» в залах проведения секций</w:t>
      </w:r>
    </w:p>
    <w:p w14:paraId="10AC2AA9" w14:textId="6B64D9B8" w:rsidR="005E34C5" w:rsidRPr="00B77463" w:rsidRDefault="005E34C5" w:rsidP="005E34C5">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5A1AD57A" wp14:editId="527C8B07">
            <wp:extent cx="295275" cy="295275"/>
            <wp:effectExtent l="0" t="0" r="9525" b="9525"/>
            <wp:docPr id="7" name="Рисунок 7"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0</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3</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Конгресс-центр</w:t>
      </w:r>
      <w:r w:rsidRPr="00176737">
        <w:rPr>
          <w:rFonts w:ascii="Times New Roman" w:hAnsi="Times New Roman" w:cs="Times New Roman"/>
          <w:b/>
          <w:spacing w:val="-6"/>
          <w:sz w:val="26"/>
          <w:szCs w:val="26"/>
        </w:rPr>
        <w:t xml:space="preserve"> (</w:t>
      </w:r>
      <w:r>
        <w:rPr>
          <w:rFonts w:ascii="Times New Roman" w:hAnsi="Times New Roman" w:cs="Times New Roman"/>
          <w:b/>
          <w:spacing w:val="-6"/>
          <w:sz w:val="26"/>
          <w:szCs w:val="26"/>
        </w:rPr>
        <w:t>1</w:t>
      </w:r>
      <w:r w:rsidRPr="00176737">
        <w:rPr>
          <w:rFonts w:ascii="Times New Roman" w:hAnsi="Times New Roman" w:cs="Times New Roman"/>
          <w:b/>
          <w:spacing w:val="-6"/>
          <w:sz w:val="26"/>
          <w:szCs w:val="26"/>
        </w:rPr>
        <w:t xml:space="preserve"> этаж)</w:t>
      </w:r>
      <w:r w:rsidRPr="00B77463">
        <w:rPr>
          <w:rFonts w:ascii="Times New Roman" w:hAnsi="Times New Roman" w:cs="Times New Roman"/>
          <w:b/>
          <w:spacing w:val="-6"/>
          <w:sz w:val="26"/>
          <w:szCs w:val="26"/>
        </w:rPr>
        <w:t xml:space="preserve">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4</w:t>
      </w:r>
    </w:p>
    <w:p w14:paraId="37ED475F" w14:textId="6B76ECFA" w:rsidR="005E34C5" w:rsidRPr="00176737" w:rsidRDefault="005E34C5" w:rsidP="00825350">
      <w:pPr>
        <w:tabs>
          <w:tab w:val="left" w:pos="284"/>
        </w:tabs>
        <w:spacing w:after="0" w:line="240" w:lineRule="auto"/>
        <w:jc w:val="both"/>
        <w:rPr>
          <w:rFonts w:ascii="Times New Roman" w:hAnsi="Times New Roman" w:cs="Times New Roman"/>
          <w:b/>
          <w:color w:val="548DD4" w:themeColor="text2" w:themeTint="99"/>
          <w:spacing w:val="-6"/>
          <w:sz w:val="26"/>
          <w:szCs w:val="26"/>
        </w:rPr>
      </w:pPr>
      <w:r w:rsidRPr="00176737">
        <w:rPr>
          <w:rFonts w:ascii="Times New Roman" w:hAnsi="Times New Roman" w:cs="Times New Roman"/>
          <w:b/>
          <w:color w:val="548DD4" w:themeColor="text2" w:themeTint="99"/>
          <w:spacing w:val="-6"/>
          <w:sz w:val="26"/>
          <w:szCs w:val="26"/>
        </w:rPr>
        <w:t>«</w:t>
      </w:r>
      <w:r w:rsidR="00825350" w:rsidRPr="00825350">
        <w:rPr>
          <w:rFonts w:ascii="Times New Roman" w:hAnsi="Times New Roman" w:cs="Times New Roman"/>
          <w:b/>
          <w:color w:val="548DD4" w:themeColor="text2" w:themeTint="99"/>
          <w:spacing w:val="-6"/>
          <w:sz w:val="26"/>
          <w:szCs w:val="26"/>
        </w:rPr>
        <w:t>Международное и рос</w:t>
      </w:r>
      <w:r w:rsidR="00825350">
        <w:rPr>
          <w:rFonts w:ascii="Times New Roman" w:hAnsi="Times New Roman" w:cs="Times New Roman"/>
          <w:b/>
          <w:color w:val="548DD4" w:themeColor="text2" w:themeTint="99"/>
          <w:spacing w:val="-6"/>
          <w:sz w:val="26"/>
          <w:szCs w:val="26"/>
        </w:rPr>
        <w:t xml:space="preserve">сийское налоговое регулирование. </w:t>
      </w:r>
      <w:r w:rsidR="00825350" w:rsidRPr="00825350">
        <w:rPr>
          <w:rFonts w:ascii="Times New Roman" w:hAnsi="Times New Roman" w:cs="Times New Roman"/>
          <w:b/>
          <w:color w:val="548DD4" w:themeColor="text2" w:themeTint="99"/>
          <w:spacing w:val="-6"/>
          <w:sz w:val="26"/>
          <w:szCs w:val="26"/>
        </w:rPr>
        <w:t>Тренды и новые задачи</w:t>
      </w:r>
      <w:r w:rsidRPr="00176737">
        <w:rPr>
          <w:rFonts w:ascii="Times New Roman" w:hAnsi="Times New Roman" w:cs="Times New Roman"/>
          <w:b/>
          <w:color w:val="548DD4" w:themeColor="text2" w:themeTint="99"/>
          <w:spacing w:val="-6"/>
          <w:sz w:val="26"/>
          <w:szCs w:val="26"/>
        </w:rPr>
        <w:t>»</w:t>
      </w:r>
    </w:p>
    <w:p w14:paraId="24D7E746" w14:textId="266856B5" w:rsidR="005E34C5" w:rsidRPr="00735A9E" w:rsidRDefault="005E34C5" w:rsidP="005E34C5">
      <w:pPr>
        <w:pStyle w:val="Default"/>
        <w:jc w:val="both"/>
        <w:rPr>
          <w:rFonts w:ascii="Times New Roman" w:hAnsi="Times New Roman" w:cs="Times New Roman"/>
          <w:b/>
          <w:i/>
          <w:color w:val="76923C" w:themeColor="accent3" w:themeShade="BF"/>
          <w:sz w:val="26"/>
          <w:szCs w:val="26"/>
          <w:lang w:val="ru-RU"/>
        </w:rPr>
      </w:pPr>
      <w:r w:rsidRPr="00176737">
        <w:rPr>
          <w:rFonts w:ascii="Times New Roman" w:hAnsi="Times New Roman" w:cs="Times New Roman"/>
          <w:b/>
          <w:bCs/>
          <w:i/>
          <w:sz w:val="26"/>
          <w:szCs w:val="26"/>
          <w:lang w:val="ru-RU"/>
        </w:rPr>
        <w:t xml:space="preserve">Модератор: </w:t>
      </w:r>
      <w:r w:rsidRPr="00176737">
        <w:rPr>
          <w:rFonts w:ascii="Times New Roman" w:hAnsi="Times New Roman" w:cs="Times New Roman"/>
          <w:b/>
          <w:bCs/>
          <w:i/>
          <w:color w:val="76923C" w:themeColor="accent3" w:themeShade="BF"/>
          <w:sz w:val="26"/>
          <w:szCs w:val="26"/>
          <w:lang w:val="ru-RU"/>
        </w:rPr>
        <w:t>Михаил Орлов</w:t>
      </w:r>
      <w:r w:rsidRPr="00176737">
        <w:rPr>
          <w:rFonts w:ascii="Times New Roman" w:hAnsi="Times New Roman" w:cs="Times New Roman"/>
          <w:b/>
          <w:i/>
          <w:color w:val="76923C" w:themeColor="accent3" w:themeShade="BF"/>
          <w:sz w:val="26"/>
          <w:szCs w:val="26"/>
          <w:lang w:val="ru-RU"/>
        </w:rPr>
        <w:t xml:space="preserve">, </w:t>
      </w:r>
      <w:r w:rsidRPr="00735A9E">
        <w:rPr>
          <w:rFonts w:ascii="Times New Roman" w:hAnsi="Times New Roman" w:cs="Times New Roman"/>
          <w:b/>
          <w:i/>
          <w:color w:val="76923C" w:themeColor="accent3" w:themeShade="BF"/>
          <w:sz w:val="26"/>
          <w:szCs w:val="26"/>
          <w:lang w:val="ru-RU"/>
        </w:rPr>
        <w:t xml:space="preserve">Партнер, руководитель Департамента налогового и юридического консультирования </w:t>
      </w:r>
      <w:r w:rsidR="008E730E">
        <w:rPr>
          <w:rFonts w:ascii="Times New Roman" w:hAnsi="Times New Roman" w:cs="Times New Roman"/>
          <w:b/>
          <w:i/>
          <w:color w:val="76923C" w:themeColor="accent3" w:themeShade="BF"/>
          <w:sz w:val="26"/>
          <w:szCs w:val="26"/>
        </w:rPr>
        <w:t>Kept</w:t>
      </w:r>
      <w:r w:rsidRPr="00735A9E">
        <w:rPr>
          <w:rFonts w:ascii="Times New Roman" w:hAnsi="Times New Roman" w:cs="Times New Roman"/>
          <w:b/>
          <w:i/>
          <w:color w:val="76923C" w:themeColor="accent3" w:themeShade="BF"/>
          <w:sz w:val="26"/>
          <w:szCs w:val="26"/>
          <w:lang w:val="ru-RU"/>
        </w:rPr>
        <w:t xml:space="preserve"> в России и Беларуси  </w:t>
      </w:r>
    </w:p>
    <w:p w14:paraId="09D02127" w14:textId="77777777" w:rsidR="005E34C5" w:rsidRPr="00735A9E" w:rsidRDefault="005E34C5" w:rsidP="005E34C5">
      <w:pPr>
        <w:pStyle w:val="Default"/>
        <w:jc w:val="both"/>
        <w:rPr>
          <w:rFonts w:ascii="Times New Roman" w:hAnsi="Times New Roman" w:cs="Times New Roman"/>
          <w:b/>
          <w:i/>
          <w:color w:val="76923C" w:themeColor="accent3" w:themeShade="BF"/>
          <w:sz w:val="26"/>
          <w:szCs w:val="26"/>
          <w:lang w:val="ru-RU"/>
        </w:rPr>
      </w:pPr>
      <w:r w:rsidRPr="00735A9E">
        <w:rPr>
          <w:rFonts w:ascii="Times New Roman" w:hAnsi="Times New Roman" w:cs="Times New Roman"/>
          <w:b/>
          <w:i/>
          <w:color w:val="76923C" w:themeColor="accent3" w:themeShade="BF"/>
          <w:sz w:val="26"/>
          <w:szCs w:val="26"/>
          <w:lang w:val="ru-RU"/>
        </w:rPr>
        <w:t>Председатель экспертного совета по налоговому и таможенному законод</w:t>
      </w:r>
      <w:r>
        <w:rPr>
          <w:rFonts w:ascii="Times New Roman" w:hAnsi="Times New Roman" w:cs="Times New Roman"/>
          <w:b/>
          <w:i/>
          <w:color w:val="76923C" w:themeColor="accent3" w:themeShade="BF"/>
          <w:sz w:val="26"/>
          <w:szCs w:val="26"/>
          <w:lang w:val="ru-RU"/>
        </w:rPr>
        <w:t>ательству Государственной Думы</w:t>
      </w:r>
    </w:p>
    <w:p w14:paraId="302DB261" w14:textId="77777777" w:rsidR="005E34C5" w:rsidRDefault="005E34C5" w:rsidP="005E34C5">
      <w:pPr>
        <w:pStyle w:val="Default"/>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Основные направления дискуссии:</w:t>
      </w:r>
    </w:p>
    <w:p w14:paraId="0062B35A"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 xml:space="preserve">Российские налогоплательщики продолжают активно развивать свою внешнеэкономическую деятельность, оставаясь активными участниками мирового рынка. Эффективность деятельности российского бизнеса за рубежом во многом зависит от системы налогообложения, которая определяется как внутренним налоговым законодательством Российской Федерации, так и законодательством зарубежных стран. За последний год произошло много изменений в системе налогового регулирования. </w:t>
      </w:r>
    </w:p>
    <w:p w14:paraId="6587409C"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 xml:space="preserve">С какими вызовами сегодня сталкивается российский бизнес, продолжая работать на зарубежных рынках? Насколько межгосударственная налоговая кооперация сегодня способствует активной международной деятельности российских компаний? Какие </w:t>
      </w:r>
      <w:r w:rsidRPr="00825350">
        <w:rPr>
          <w:rFonts w:ascii="Times New Roman" w:hAnsi="Times New Roman" w:cs="Times New Roman"/>
          <w:bCs/>
          <w:sz w:val="26"/>
          <w:szCs w:val="26"/>
          <w:lang w:val="ru-RU"/>
        </w:rPr>
        <w:lastRenderedPageBreak/>
        <w:t xml:space="preserve">тренды налогового регулирования будут влиять на деятельность российского бизнеса в ближайшем будущем? </w:t>
      </w:r>
    </w:p>
    <w:p w14:paraId="24B3144C" w14:textId="10C6945E" w:rsidR="00112B2F"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Эти и другие проблемы международного налогообложения будут предметом обсуждения на Круглом столе «Международное и российское налоговое регулирование. Тренды и новые задачи».</w:t>
      </w:r>
    </w:p>
    <w:p w14:paraId="62585224"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w:t>
      </w:r>
      <w:r w:rsidRPr="00825350">
        <w:rPr>
          <w:rFonts w:ascii="Times New Roman" w:hAnsi="Times New Roman" w:cs="Times New Roman"/>
          <w:bCs/>
          <w:sz w:val="26"/>
          <w:szCs w:val="26"/>
          <w:lang w:val="ru-RU"/>
        </w:rPr>
        <w:tab/>
        <w:t>Какие юрисдикции сегодня вызывают интерес у российского бизнеса?</w:t>
      </w:r>
    </w:p>
    <w:p w14:paraId="71542636"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w:t>
      </w:r>
      <w:r w:rsidRPr="00825350">
        <w:rPr>
          <w:rFonts w:ascii="Times New Roman" w:hAnsi="Times New Roman" w:cs="Times New Roman"/>
          <w:bCs/>
          <w:sz w:val="26"/>
          <w:szCs w:val="26"/>
          <w:lang w:val="ru-RU"/>
        </w:rPr>
        <w:tab/>
        <w:t xml:space="preserve">Международный обмен информацией. Какие перспективы? </w:t>
      </w:r>
    </w:p>
    <w:p w14:paraId="444ADE7A"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w:t>
      </w:r>
      <w:r w:rsidRPr="00825350">
        <w:rPr>
          <w:rFonts w:ascii="Times New Roman" w:hAnsi="Times New Roman" w:cs="Times New Roman"/>
          <w:bCs/>
          <w:sz w:val="26"/>
          <w:szCs w:val="26"/>
          <w:lang w:val="ru-RU"/>
        </w:rPr>
        <w:tab/>
        <w:t xml:space="preserve">Какие последствия для российского бизнеса будет иметь приостановка соглашений об </w:t>
      </w:r>
      <w:proofErr w:type="spellStart"/>
      <w:r w:rsidRPr="00825350">
        <w:rPr>
          <w:rFonts w:ascii="Times New Roman" w:hAnsi="Times New Roman" w:cs="Times New Roman"/>
          <w:bCs/>
          <w:sz w:val="26"/>
          <w:szCs w:val="26"/>
          <w:lang w:val="ru-RU"/>
        </w:rPr>
        <w:t>избежании</w:t>
      </w:r>
      <w:proofErr w:type="spellEnd"/>
      <w:r w:rsidRPr="00825350">
        <w:rPr>
          <w:rFonts w:ascii="Times New Roman" w:hAnsi="Times New Roman" w:cs="Times New Roman"/>
          <w:bCs/>
          <w:sz w:val="26"/>
          <w:szCs w:val="26"/>
          <w:lang w:val="ru-RU"/>
        </w:rPr>
        <w:t xml:space="preserve"> двойного налогообложения с «недружественными странами»? </w:t>
      </w:r>
    </w:p>
    <w:p w14:paraId="0745C7B7" w14:textId="77777777" w:rsidR="00825350" w:rsidRP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w:t>
      </w:r>
      <w:r w:rsidRPr="00825350">
        <w:rPr>
          <w:rFonts w:ascii="Times New Roman" w:hAnsi="Times New Roman" w:cs="Times New Roman"/>
          <w:bCs/>
          <w:sz w:val="26"/>
          <w:szCs w:val="26"/>
          <w:lang w:val="ru-RU"/>
        </w:rPr>
        <w:tab/>
        <w:t xml:space="preserve">Правовые последствия расширения «черного списка» офшорных юрисдикций. </w:t>
      </w:r>
    </w:p>
    <w:p w14:paraId="2D368708" w14:textId="1B0B5F58" w:rsidR="00825350" w:rsidRDefault="00825350" w:rsidP="00825350">
      <w:pPr>
        <w:pStyle w:val="Default"/>
        <w:jc w:val="both"/>
        <w:rPr>
          <w:rFonts w:ascii="Times New Roman" w:hAnsi="Times New Roman" w:cs="Times New Roman"/>
          <w:bCs/>
          <w:sz w:val="26"/>
          <w:szCs w:val="26"/>
          <w:lang w:val="ru-RU"/>
        </w:rPr>
      </w:pPr>
      <w:r w:rsidRPr="00825350">
        <w:rPr>
          <w:rFonts w:ascii="Times New Roman" w:hAnsi="Times New Roman" w:cs="Times New Roman"/>
          <w:bCs/>
          <w:sz w:val="26"/>
          <w:szCs w:val="26"/>
          <w:lang w:val="ru-RU"/>
        </w:rPr>
        <w:t>•</w:t>
      </w:r>
      <w:r w:rsidRPr="00825350">
        <w:rPr>
          <w:rFonts w:ascii="Times New Roman" w:hAnsi="Times New Roman" w:cs="Times New Roman"/>
          <w:bCs/>
          <w:sz w:val="26"/>
          <w:szCs w:val="26"/>
          <w:lang w:val="ru-RU"/>
        </w:rPr>
        <w:tab/>
      </w:r>
      <w:proofErr w:type="spellStart"/>
      <w:r w:rsidRPr="00825350">
        <w:rPr>
          <w:rFonts w:ascii="Times New Roman" w:hAnsi="Times New Roman" w:cs="Times New Roman"/>
          <w:bCs/>
          <w:sz w:val="26"/>
          <w:szCs w:val="26"/>
          <w:lang w:val="ru-RU"/>
        </w:rPr>
        <w:t>Pillar</w:t>
      </w:r>
      <w:proofErr w:type="spellEnd"/>
      <w:r w:rsidRPr="00825350">
        <w:rPr>
          <w:rFonts w:ascii="Times New Roman" w:hAnsi="Times New Roman" w:cs="Times New Roman"/>
          <w:bCs/>
          <w:sz w:val="26"/>
          <w:szCs w:val="26"/>
          <w:lang w:val="ru-RU"/>
        </w:rPr>
        <w:t xml:space="preserve"> 2: нужно ли внедрять положения в российское налоговое законодательство?</w:t>
      </w:r>
    </w:p>
    <w:p w14:paraId="3F06CCB7" w14:textId="77777777" w:rsidR="005E34C5" w:rsidRPr="00176737" w:rsidRDefault="005E34C5" w:rsidP="005E34C5">
      <w:pPr>
        <w:pStyle w:val="Default"/>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К участию в секции приглашены:</w:t>
      </w:r>
    </w:p>
    <w:p w14:paraId="1D969008" w14:textId="77777777" w:rsidR="00825350" w:rsidRPr="00825350" w:rsidRDefault="00825350" w:rsidP="00825350">
      <w:pPr>
        <w:pStyle w:val="a3"/>
        <w:numPr>
          <w:ilvl w:val="0"/>
          <w:numId w:val="27"/>
        </w:numPr>
        <w:tabs>
          <w:tab w:val="left" w:pos="284"/>
        </w:tabs>
        <w:spacing w:after="0" w:line="240" w:lineRule="auto"/>
        <w:ind w:left="0" w:firstLine="0"/>
        <w:jc w:val="both"/>
        <w:rPr>
          <w:rFonts w:ascii="Times New Roman" w:hAnsi="Times New Roman" w:cs="Times New Roman"/>
          <w:iCs/>
          <w:spacing w:val="-6"/>
          <w:sz w:val="26"/>
          <w:szCs w:val="26"/>
        </w:rPr>
      </w:pPr>
      <w:r w:rsidRPr="00825350">
        <w:rPr>
          <w:rFonts w:ascii="Times New Roman" w:hAnsi="Times New Roman" w:cs="Times New Roman"/>
          <w:i/>
          <w:iCs/>
          <w:spacing w:val="-6"/>
          <w:sz w:val="26"/>
          <w:szCs w:val="26"/>
        </w:rPr>
        <w:t>Шепелева Юлия</w:t>
      </w:r>
      <w:r w:rsidRPr="00825350">
        <w:rPr>
          <w:rFonts w:ascii="Times New Roman" w:hAnsi="Times New Roman" w:cs="Times New Roman"/>
          <w:iCs/>
          <w:spacing w:val="-6"/>
          <w:sz w:val="26"/>
          <w:szCs w:val="26"/>
        </w:rPr>
        <w:t xml:space="preserve">, заместитель руководителя Федеральной налоговой службы России. </w:t>
      </w:r>
    </w:p>
    <w:p w14:paraId="55B5DE09" w14:textId="77777777" w:rsidR="00825350" w:rsidRPr="00825350" w:rsidRDefault="00825350" w:rsidP="00825350">
      <w:pPr>
        <w:pStyle w:val="a3"/>
        <w:numPr>
          <w:ilvl w:val="0"/>
          <w:numId w:val="27"/>
        </w:numPr>
        <w:tabs>
          <w:tab w:val="left" w:pos="284"/>
        </w:tabs>
        <w:spacing w:after="0" w:line="240" w:lineRule="auto"/>
        <w:ind w:left="0" w:firstLine="0"/>
        <w:jc w:val="both"/>
        <w:rPr>
          <w:rFonts w:ascii="Times New Roman" w:hAnsi="Times New Roman" w:cs="Times New Roman"/>
          <w:iCs/>
          <w:spacing w:val="-6"/>
          <w:sz w:val="26"/>
          <w:szCs w:val="26"/>
        </w:rPr>
      </w:pPr>
      <w:r w:rsidRPr="00825350">
        <w:rPr>
          <w:rFonts w:ascii="Times New Roman" w:hAnsi="Times New Roman" w:cs="Times New Roman"/>
          <w:i/>
          <w:iCs/>
          <w:spacing w:val="-6"/>
          <w:sz w:val="26"/>
          <w:szCs w:val="26"/>
        </w:rPr>
        <w:t>Воронкова Анна</w:t>
      </w:r>
      <w:r w:rsidRPr="00825350">
        <w:rPr>
          <w:rFonts w:ascii="Times New Roman" w:hAnsi="Times New Roman" w:cs="Times New Roman"/>
          <w:iCs/>
          <w:spacing w:val="-6"/>
          <w:sz w:val="26"/>
          <w:szCs w:val="26"/>
        </w:rPr>
        <w:t xml:space="preserve">, Партнер департамента налогового и юридического консультирования, консалтинговой компании </w:t>
      </w:r>
      <w:proofErr w:type="spellStart"/>
      <w:r w:rsidRPr="00825350">
        <w:rPr>
          <w:rFonts w:ascii="Times New Roman" w:hAnsi="Times New Roman" w:cs="Times New Roman"/>
          <w:iCs/>
          <w:spacing w:val="-6"/>
          <w:sz w:val="26"/>
          <w:szCs w:val="26"/>
        </w:rPr>
        <w:t>Кэпт</w:t>
      </w:r>
      <w:proofErr w:type="spellEnd"/>
      <w:r w:rsidRPr="00825350">
        <w:rPr>
          <w:rFonts w:ascii="Times New Roman" w:hAnsi="Times New Roman" w:cs="Times New Roman"/>
          <w:iCs/>
          <w:spacing w:val="-6"/>
          <w:sz w:val="26"/>
          <w:szCs w:val="26"/>
        </w:rPr>
        <w:t xml:space="preserve"> в России и Беларуси.</w:t>
      </w:r>
    </w:p>
    <w:p w14:paraId="56CA4031" w14:textId="77777777" w:rsidR="005E34C5" w:rsidRDefault="005E34C5" w:rsidP="00825350">
      <w:pPr>
        <w:tabs>
          <w:tab w:val="left" w:pos="284"/>
        </w:tabs>
        <w:spacing w:after="0" w:line="240" w:lineRule="auto"/>
        <w:jc w:val="both"/>
        <w:rPr>
          <w:rFonts w:ascii="Times New Roman" w:hAnsi="Times New Roman" w:cs="Times New Roman"/>
          <w:b/>
          <w:spacing w:val="-6"/>
          <w:sz w:val="26"/>
          <w:szCs w:val="26"/>
        </w:rPr>
      </w:pPr>
    </w:p>
    <w:p w14:paraId="2935156F" w14:textId="3C1E7798" w:rsidR="005E34C5" w:rsidRPr="00735A9E" w:rsidRDefault="005E34C5" w:rsidP="005E34C5">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000D2936" wp14:editId="13F2B245">
            <wp:extent cx="295275" cy="295275"/>
            <wp:effectExtent l="0" t="0" r="9525" b="9525"/>
            <wp:docPr id="8" name="Рисунок 8"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0</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3</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Малый зал</w:t>
      </w:r>
      <w:r w:rsidRPr="00176737">
        <w:rPr>
          <w:rFonts w:ascii="Times New Roman" w:hAnsi="Times New Roman" w:cs="Times New Roman"/>
          <w:b/>
          <w:spacing w:val="-6"/>
          <w:sz w:val="26"/>
          <w:szCs w:val="26"/>
        </w:rPr>
        <w:t xml:space="preserve"> (3 этаж)</w:t>
      </w:r>
      <w:r w:rsidRPr="00B77463">
        <w:rPr>
          <w:rFonts w:ascii="Times New Roman" w:hAnsi="Times New Roman" w:cs="Times New Roman"/>
          <w:b/>
          <w:spacing w:val="-6"/>
          <w:sz w:val="26"/>
          <w:szCs w:val="26"/>
        </w:rPr>
        <w:t xml:space="preserve">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5</w:t>
      </w:r>
    </w:p>
    <w:p w14:paraId="5E483756" w14:textId="77777777" w:rsidR="00DE33BA" w:rsidRDefault="00DE33BA" w:rsidP="00DE33BA">
      <w:pPr>
        <w:tabs>
          <w:tab w:val="left" w:pos="284"/>
        </w:tabs>
        <w:spacing w:after="0"/>
        <w:jc w:val="both"/>
        <w:rPr>
          <w:rFonts w:ascii="Times New Roman" w:hAnsi="Times New Roman" w:cs="Times New Roman"/>
          <w:b/>
          <w:bCs/>
          <w:color w:val="4F81BD" w:themeColor="accent1"/>
          <w:spacing w:val="-6"/>
          <w:sz w:val="26"/>
          <w:szCs w:val="26"/>
        </w:rPr>
      </w:pPr>
      <w:r>
        <w:rPr>
          <w:rFonts w:ascii="Times New Roman" w:hAnsi="Times New Roman" w:cs="Times New Roman"/>
          <w:b/>
          <w:bCs/>
          <w:color w:val="548DD4" w:themeColor="text2" w:themeTint="99"/>
          <w:spacing w:val="-6"/>
          <w:sz w:val="26"/>
          <w:szCs w:val="26"/>
        </w:rPr>
        <w:t xml:space="preserve">«Налоговая ответственность и налоговые споры» </w:t>
      </w:r>
    </w:p>
    <w:p w14:paraId="137FB72F" w14:textId="77777777" w:rsidR="00DE33BA" w:rsidRDefault="00DE33BA" w:rsidP="00DE33BA">
      <w:pPr>
        <w:spacing w:after="0"/>
        <w:jc w:val="both"/>
        <w:rPr>
          <w:rFonts w:ascii="Times New Roman" w:hAnsi="Times New Roman" w:cs="Times New Roman"/>
          <w:b/>
          <w:i/>
          <w:color w:val="76923C" w:themeColor="accent3" w:themeShade="BF"/>
          <w:sz w:val="26"/>
          <w:szCs w:val="26"/>
        </w:rPr>
      </w:pPr>
      <w:r>
        <w:rPr>
          <w:rFonts w:ascii="Times New Roman" w:hAnsi="Times New Roman" w:cs="Times New Roman"/>
          <w:b/>
          <w:i/>
          <w:sz w:val="26"/>
          <w:szCs w:val="26"/>
        </w:rPr>
        <w:t xml:space="preserve">Модератор: </w:t>
      </w:r>
      <w:r>
        <w:rPr>
          <w:rFonts w:ascii="Times New Roman" w:hAnsi="Times New Roman" w:cs="Times New Roman"/>
          <w:b/>
          <w:i/>
          <w:color w:val="76923C" w:themeColor="accent3" w:themeShade="BF"/>
          <w:sz w:val="26"/>
          <w:szCs w:val="26"/>
        </w:rPr>
        <w:t xml:space="preserve">Инна Бацылева - Управляющий партнер юридической компании «BSH </w:t>
      </w:r>
      <w:proofErr w:type="spellStart"/>
      <w:r>
        <w:rPr>
          <w:rFonts w:ascii="Times New Roman" w:hAnsi="Times New Roman" w:cs="Times New Roman"/>
          <w:b/>
          <w:i/>
          <w:color w:val="76923C" w:themeColor="accent3" w:themeShade="BF"/>
          <w:sz w:val="26"/>
          <w:szCs w:val="26"/>
        </w:rPr>
        <w:t>Consulting</w:t>
      </w:r>
      <w:proofErr w:type="spellEnd"/>
      <w:r>
        <w:rPr>
          <w:rFonts w:ascii="Times New Roman" w:hAnsi="Times New Roman" w:cs="Times New Roman"/>
          <w:b/>
          <w:i/>
          <w:color w:val="76923C" w:themeColor="accent3" w:themeShade="BF"/>
          <w:sz w:val="26"/>
          <w:szCs w:val="26"/>
        </w:rPr>
        <w:t xml:space="preserve"> »</w:t>
      </w:r>
    </w:p>
    <w:p w14:paraId="25A350DB" w14:textId="77777777" w:rsidR="00DE33BA" w:rsidRPr="00DE33BA" w:rsidRDefault="00DE33BA" w:rsidP="00DE33BA">
      <w:pPr>
        <w:tabs>
          <w:tab w:val="left" w:pos="284"/>
        </w:tabs>
        <w:spacing w:after="0" w:line="240" w:lineRule="auto"/>
        <w:jc w:val="both"/>
        <w:rPr>
          <w:rFonts w:ascii="Times New Roman" w:hAnsi="Times New Roman" w:cs="Times New Roman"/>
          <w:b/>
          <w:bCs/>
          <w:i/>
          <w:iCs/>
          <w:spacing w:val="-6"/>
          <w:sz w:val="26"/>
          <w:szCs w:val="26"/>
        </w:rPr>
      </w:pPr>
      <w:r w:rsidRPr="00DE33BA">
        <w:rPr>
          <w:rFonts w:ascii="Times New Roman" w:hAnsi="Times New Roman" w:cs="Times New Roman"/>
          <w:b/>
          <w:bCs/>
          <w:i/>
          <w:iCs/>
          <w:spacing w:val="-6"/>
          <w:sz w:val="26"/>
          <w:szCs w:val="26"/>
        </w:rPr>
        <w:t>Основные направления дискуссии:</w:t>
      </w:r>
    </w:p>
    <w:p w14:paraId="05619FAE"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ТОП-10 налоговых споров 2023</w:t>
      </w:r>
    </w:p>
    <w:p w14:paraId="0D377995"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 xml:space="preserve">Ошибки налогоплательщиков при проведении выездных налоговых проверках </w:t>
      </w:r>
    </w:p>
    <w:p w14:paraId="243FF26B"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 xml:space="preserve">Практика применения налоговой реконструкции </w:t>
      </w:r>
    </w:p>
    <w:p w14:paraId="4443A992"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Налоговая реконструкция при выявлении схем «дробления бизнеса»</w:t>
      </w:r>
    </w:p>
    <w:p w14:paraId="72CD1071"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Субсидиарная ответственность по налоговым долгам</w:t>
      </w:r>
    </w:p>
    <w:p w14:paraId="3FFCA70D" w14:textId="77777777" w:rsidR="00DE33BA" w:rsidRDefault="00DE33BA" w:rsidP="00DE33BA">
      <w:pPr>
        <w:tabs>
          <w:tab w:val="left" w:pos="284"/>
        </w:tabs>
        <w:spacing w:after="0" w:line="240" w:lineRule="auto"/>
        <w:jc w:val="both"/>
        <w:rPr>
          <w:rFonts w:ascii="Times New Roman" w:hAnsi="Times New Roman" w:cs="Times New Roman"/>
          <w:b/>
          <w:bCs/>
          <w:iCs/>
          <w:spacing w:val="-6"/>
          <w:sz w:val="26"/>
          <w:szCs w:val="26"/>
        </w:rPr>
      </w:pPr>
    </w:p>
    <w:p w14:paraId="5AA17C0E" w14:textId="77777777" w:rsidR="00DE33BA" w:rsidRPr="00DE33BA" w:rsidRDefault="00DE33BA" w:rsidP="00DE33BA">
      <w:pPr>
        <w:tabs>
          <w:tab w:val="left" w:pos="284"/>
        </w:tabs>
        <w:spacing w:after="0" w:line="240" w:lineRule="auto"/>
        <w:jc w:val="both"/>
        <w:rPr>
          <w:rFonts w:ascii="Times New Roman" w:hAnsi="Times New Roman" w:cs="Times New Roman"/>
          <w:b/>
          <w:bCs/>
          <w:i/>
          <w:iCs/>
          <w:spacing w:val="-6"/>
          <w:sz w:val="26"/>
          <w:szCs w:val="26"/>
        </w:rPr>
      </w:pPr>
      <w:r w:rsidRPr="00DE33BA">
        <w:rPr>
          <w:rFonts w:ascii="Times New Roman" w:hAnsi="Times New Roman" w:cs="Times New Roman"/>
          <w:b/>
          <w:bCs/>
          <w:i/>
          <w:iCs/>
          <w:spacing w:val="-6"/>
          <w:sz w:val="26"/>
          <w:szCs w:val="26"/>
        </w:rPr>
        <w:t xml:space="preserve">К участию </w:t>
      </w:r>
      <w:proofErr w:type="gramStart"/>
      <w:r w:rsidRPr="00DE33BA">
        <w:rPr>
          <w:rFonts w:ascii="Times New Roman" w:hAnsi="Times New Roman" w:cs="Times New Roman"/>
          <w:b/>
          <w:bCs/>
          <w:i/>
          <w:iCs/>
          <w:spacing w:val="-6"/>
          <w:sz w:val="26"/>
          <w:szCs w:val="26"/>
        </w:rPr>
        <w:t>приглашены</w:t>
      </w:r>
      <w:proofErr w:type="gramEnd"/>
      <w:r w:rsidRPr="00DE33BA">
        <w:rPr>
          <w:rFonts w:ascii="Times New Roman" w:hAnsi="Times New Roman" w:cs="Times New Roman"/>
          <w:b/>
          <w:bCs/>
          <w:i/>
          <w:iCs/>
          <w:spacing w:val="-6"/>
          <w:sz w:val="26"/>
          <w:szCs w:val="26"/>
        </w:rPr>
        <w:t xml:space="preserve">: </w:t>
      </w:r>
    </w:p>
    <w:p w14:paraId="0021193B"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
          <w:iCs/>
          <w:spacing w:val="-6"/>
          <w:sz w:val="26"/>
          <w:szCs w:val="26"/>
        </w:rPr>
        <w:t>Абрамова Наталья</w:t>
      </w:r>
      <w:r w:rsidRPr="00DE33BA">
        <w:rPr>
          <w:rFonts w:ascii="Times New Roman" w:hAnsi="Times New Roman" w:cs="Times New Roman"/>
          <w:bCs/>
          <w:iCs/>
          <w:spacing w:val="-6"/>
          <w:sz w:val="26"/>
          <w:szCs w:val="26"/>
        </w:rPr>
        <w:t xml:space="preserve"> – главный юрисконсульт ООО «МЭФ </w:t>
      </w:r>
      <w:proofErr w:type="spellStart"/>
      <w:r w:rsidRPr="00DE33BA">
        <w:rPr>
          <w:rFonts w:ascii="Times New Roman" w:hAnsi="Times New Roman" w:cs="Times New Roman"/>
          <w:bCs/>
          <w:iCs/>
          <w:spacing w:val="-6"/>
          <w:sz w:val="26"/>
          <w:szCs w:val="26"/>
        </w:rPr>
        <w:t>Лигал</w:t>
      </w:r>
      <w:proofErr w:type="spellEnd"/>
      <w:r w:rsidRPr="00DE33BA">
        <w:rPr>
          <w:rFonts w:ascii="Times New Roman" w:hAnsi="Times New Roman" w:cs="Times New Roman"/>
          <w:bCs/>
          <w:iCs/>
          <w:spacing w:val="-6"/>
          <w:sz w:val="26"/>
          <w:szCs w:val="26"/>
        </w:rPr>
        <w:t>»</w:t>
      </w:r>
    </w:p>
    <w:p w14:paraId="10D18E61"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
          <w:iCs/>
          <w:spacing w:val="-6"/>
          <w:sz w:val="26"/>
          <w:szCs w:val="26"/>
        </w:rPr>
        <w:t>Баринов Артем</w:t>
      </w:r>
      <w:r w:rsidRPr="00DE33BA">
        <w:rPr>
          <w:rFonts w:ascii="Times New Roman" w:hAnsi="Times New Roman" w:cs="Times New Roman"/>
          <w:bCs/>
          <w:iCs/>
          <w:spacing w:val="-6"/>
          <w:sz w:val="26"/>
          <w:szCs w:val="26"/>
        </w:rPr>
        <w:t xml:space="preserve">, партнер </w:t>
      </w:r>
      <w:r w:rsidRPr="00DE33BA">
        <w:rPr>
          <w:rFonts w:ascii="Times New Roman" w:hAnsi="Times New Roman" w:cs="Times New Roman"/>
          <w:bCs/>
          <w:iCs/>
          <w:spacing w:val="-6"/>
          <w:sz w:val="26"/>
          <w:szCs w:val="26"/>
          <w:lang w:val="en-US"/>
        </w:rPr>
        <w:t>BSH</w:t>
      </w:r>
      <w:r w:rsidRPr="00DE33BA">
        <w:rPr>
          <w:rFonts w:ascii="Times New Roman" w:hAnsi="Times New Roman" w:cs="Times New Roman"/>
          <w:bCs/>
          <w:iCs/>
          <w:spacing w:val="-6"/>
          <w:sz w:val="26"/>
          <w:szCs w:val="26"/>
        </w:rPr>
        <w:t xml:space="preserve"> </w:t>
      </w:r>
      <w:r w:rsidRPr="00DE33BA">
        <w:rPr>
          <w:rFonts w:ascii="Times New Roman" w:hAnsi="Times New Roman" w:cs="Times New Roman"/>
          <w:bCs/>
          <w:iCs/>
          <w:spacing w:val="-6"/>
          <w:sz w:val="26"/>
          <w:szCs w:val="26"/>
          <w:lang w:val="en-US"/>
        </w:rPr>
        <w:t>consulting</w:t>
      </w:r>
      <w:r w:rsidRPr="00DE33BA">
        <w:rPr>
          <w:rFonts w:ascii="Times New Roman" w:hAnsi="Times New Roman" w:cs="Times New Roman"/>
          <w:bCs/>
          <w:iCs/>
          <w:spacing w:val="-6"/>
          <w:sz w:val="26"/>
          <w:szCs w:val="26"/>
        </w:rPr>
        <w:t xml:space="preserve">, руководитель практики разрешения споров и банкротства </w:t>
      </w:r>
    </w:p>
    <w:p w14:paraId="524FDD94"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proofErr w:type="spellStart"/>
      <w:r w:rsidRPr="00DE33BA">
        <w:rPr>
          <w:rFonts w:ascii="Times New Roman" w:hAnsi="Times New Roman" w:cs="Times New Roman"/>
          <w:bCs/>
          <w:i/>
          <w:iCs/>
          <w:spacing w:val="-6"/>
          <w:sz w:val="26"/>
          <w:szCs w:val="26"/>
        </w:rPr>
        <w:t>Лекарова</w:t>
      </w:r>
      <w:proofErr w:type="spellEnd"/>
      <w:r w:rsidRPr="00DE33BA">
        <w:rPr>
          <w:rFonts w:ascii="Times New Roman" w:hAnsi="Times New Roman" w:cs="Times New Roman"/>
          <w:bCs/>
          <w:i/>
          <w:iCs/>
          <w:spacing w:val="-6"/>
          <w:sz w:val="26"/>
          <w:szCs w:val="26"/>
        </w:rPr>
        <w:t xml:space="preserve"> Елена</w:t>
      </w:r>
      <w:r w:rsidRPr="00DE33BA">
        <w:rPr>
          <w:rFonts w:ascii="Times New Roman" w:hAnsi="Times New Roman" w:cs="Times New Roman"/>
          <w:bCs/>
          <w:iCs/>
          <w:spacing w:val="-6"/>
          <w:sz w:val="26"/>
          <w:szCs w:val="26"/>
        </w:rPr>
        <w:t xml:space="preserve"> – руководитель практики налогового консультирования и разрешения налоговый споров </w:t>
      </w:r>
      <w:r w:rsidRPr="00DE33BA">
        <w:rPr>
          <w:rFonts w:ascii="Times New Roman" w:hAnsi="Times New Roman" w:cs="Times New Roman"/>
          <w:bCs/>
          <w:iCs/>
          <w:spacing w:val="-6"/>
          <w:sz w:val="26"/>
          <w:szCs w:val="26"/>
          <w:lang w:val="en-US"/>
        </w:rPr>
        <w:t>BSH</w:t>
      </w:r>
      <w:r w:rsidRPr="00DE33BA">
        <w:rPr>
          <w:rFonts w:ascii="Times New Roman" w:hAnsi="Times New Roman" w:cs="Times New Roman"/>
          <w:bCs/>
          <w:iCs/>
          <w:spacing w:val="-6"/>
          <w:sz w:val="26"/>
          <w:szCs w:val="26"/>
        </w:rPr>
        <w:t xml:space="preserve"> </w:t>
      </w:r>
      <w:r w:rsidRPr="00DE33BA">
        <w:rPr>
          <w:rFonts w:ascii="Times New Roman" w:hAnsi="Times New Roman" w:cs="Times New Roman"/>
          <w:bCs/>
          <w:iCs/>
          <w:spacing w:val="-6"/>
          <w:sz w:val="26"/>
          <w:szCs w:val="26"/>
          <w:lang w:val="en-US"/>
        </w:rPr>
        <w:t>consulting</w:t>
      </w:r>
    </w:p>
    <w:p w14:paraId="5CF463C4"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 xml:space="preserve">Представители бизнеса – </w:t>
      </w:r>
      <w:r w:rsidRPr="00DE33BA">
        <w:rPr>
          <w:rFonts w:ascii="Times New Roman" w:hAnsi="Times New Roman" w:cs="Times New Roman"/>
          <w:bCs/>
          <w:i/>
          <w:iCs/>
          <w:spacing w:val="-6"/>
          <w:sz w:val="26"/>
          <w:szCs w:val="26"/>
        </w:rPr>
        <w:t xml:space="preserve">на согласовании </w:t>
      </w:r>
    </w:p>
    <w:p w14:paraId="26A442ED"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bCs/>
          <w:iCs/>
          <w:spacing w:val="-6"/>
          <w:sz w:val="26"/>
          <w:szCs w:val="26"/>
        </w:rPr>
      </w:pPr>
      <w:r w:rsidRPr="00DE33BA">
        <w:rPr>
          <w:rFonts w:ascii="Times New Roman" w:hAnsi="Times New Roman" w:cs="Times New Roman"/>
          <w:bCs/>
          <w:iCs/>
          <w:spacing w:val="-6"/>
          <w:sz w:val="26"/>
          <w:szCs w:val="26"/>
        </w:rPr>
        <w:t xml:space="preserve">Представители ФНС России: – </w:t>
      </w:r>
      <w:r w:rsidRPr="00DE33BA">
        <w:rPr>
          <w:rFonts w:ascii="Times New Roman" w:hAnsi="Times New Roman" w:cs="Times New Roman"/>
          <w:bCs/>
          <w:i/>
          <w:iCs/>
          <w:spacing w:val="-6"/>
          <w:sz w:val="26"/>
          <w:szCs w:val="26"/>
        </w:rPr>
        <w:t>на согласовании</w:t>
      </w:r>
    </w:p>
    <w:p w14:paraId="280D8DE4" w14:textId="77777777" w:rsidR="005E34C5" w:rsidRDefault="005E34C5" w:rsidP="00572053">
      <w:pPr>
        <w:tabs>
          <w:tab w:val="left" w:pos="284"/>
        </w:tabs>
        <w:spacing w:after="0" w:line="240" w:lineRule="auto"/>
        <w:jc w:val="both"/>
        <w:rPr>
          <w:rFonts w:ascii="Times New Roman" w:hAnsi="Times New Roman" w:cs="Times New Roman"/>
          <w:b/>
          <w:bCs/>
          <w:iCs/>
          <w:spacing w:val="-6"/>
          <w:sz w:val="26"/>
          <w:szCs w:val="26"/>
        </w:rPr>
      </w:pPr>
    </w:p>
    <w:p w14:paraId="5B472B57" w14:textId="3E8B2D93" w:rsidR="005E34C5" w:rsidRPr="00B77463" w:rsidRDefault="005E34C5" w:rsidP="005E34C5">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75C57F54" wp14:editId="34B29EBF">
            <wp:extent cx="295275" cy="295275"/>
            <wp:effectExtent l="0" t="0" r="9525" b="9525"/>
            <wp:docPr id="9" name="Рисунок 9"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0</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3</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Библиотека</w:t>
      </w:r>
      <w:r w:rsidRPr="00176737">
        <w:rPr>
          <w:rFonts w:ascii="Times New Roman" w:hAnsi="Times New Roman" w:cs="Times New Roman"/>
          <w:b/>
          <w:spacing w:val="-6"/>
          <w:sz w:val="26"/>
          <w:szCs w:val="26"/>
        </w:rPr>
        <w:t xml:space="preserve"> (3 этаж)</w:t>
      </w:r>
      <w:r w:rsidRPr="00B77463">
        <w:rPr>
          <w:rFonts w:ascii="Times New Roman" w:hAnsi="Times New Roman" w:cs="Times New Roman"/>
          <w:b/>
          <w:spacing w:val="-6"/>
          <w:sz w:val="26"/>
          <w:szCs w:val="26"/>
        </w:rPr>
        <w:t xml:space="preserve">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6</w:t>
      </w:r>
    </w:p>
    <w:p w14:paraId="54567E8C" w14:textId="5E82250E" w:rsidR="005E34C5" w:rsidRPr="00176737" w:rsidRDefault="005E34C5" w:rsidP="005E34C5">
      <w:pPr>
        <w:tabs>
          <w:tab w:val="left" w:pos="284"/>
        </w:tabs>
        <w:spacing w:after="0"/>
        <w:jc w:val="both"/>
        <w:rPr>
          <w:rFonts w:ascii="Times New Roman" w:hAnsi="Times New Roman" w:cs="Times New Roman"/>
          <w:b/>
          <w:bCs/>
          <w:color w:val="548DD4" w:themeColor="text2" w:themeTint="99"/>
          <w:spacing w:val="-6"/>
          <w:sz w:val="26"/>
          <w:szCs w:val="26"/>
        </w:rPr>
      </w:pPr>
      <w:r w:rsidRPr="00176737">
        <w:rPr>
          <w:rFonts w:ascii="Times New Roman" w:hAnsi="Times New Roman" w:cs="Times New Roman"/>
          <w:b/>
          <w:bCs/>
          <w:color w:val="548DD4" w:themeColor="text2" w:themeTint="99"/>
          <w:spacing w:val="-6"/>
          <w:sz w:val="26"/>
          <w:szCs w:val="26"/>
        </w:rPr>
        <w:t>«</w:t>
      </w:r>
      <w:r w:rsidRPr="005E34C5">
        <w:rPr>
          <w:rFonts w:ascii="Times New Roman" w:hAnsi="Times New Roman" w:cs="Times New Roman"/>
          <w:b/>
          <w:bCs/>
          <w:color w:val="548DD4" w:themeColor="text2" w:themeTint="99"/>
          <w:spacing w:val="-6"/>
          <w:sz w:val="26"/>
          <w:szCs w:val="26"/>
        </w:rPr>
        <w:t>Проблема дробления бизнеса и необходимость комплексного реформирования налогового законодательства</w:t>
      </w:r>
      <w:r w:rsidRPr="00176737">
        <w:rPr>
          <w:rFonts w:ascii="Times New Roman" w:hAnsi="Times New Roman" w:cs="Times New Roman"/>
          <w:b/>
          <w:bCs/>
          <w:color w:val="548DD4" w:themeColor="text2" w:themeTint="99"/>
          <w:spacing w:val="-6"/>
          <w:sz w:val="26"/>
          <w:szCs w:val="26"/>
        </w:rPr>
        <w:t>»</w:t>
      </w:r>
    </w:p>
    <w:p w14:paraId="600C742D" w14:textId="77777777" w:rsidR="00DE33BA" w:rsidRPr="00DE33BA" w:rsidRDefault="00DE33BA" w:rsidP="00DE33BA">
      <w:pPr>
        <w:tabs>
          <w:tab w:val="left" w:pos="284"/>
        </w:tabs>
        <w:spacing w:after="0" w:line="240" w:lineRule="auto"/>
        <w:jc w:val="both"/>
        <w:rPr>
          <w:rFonts w:ascii="Times New Roman" w:hAnsi="Times New Roman" w:cs="Times New Roman"/>
          <w:b/>
          <w:i/>
          <w:color w:val="76923C" w:themeColor="accent3" w:themeShade="BF"/>
          <w:sz w:val="26"/>
          <w:szCs w:val="26"/>
        </w:rPr>
      </w:pPr>
      <w:r w:rsidRPr="00DE33BA">
        <w:rPr>
          <w:rFonts w:ascii="Times New Roman" w:hAnsi="Times New Roman" w:cs="Times New Roman"/>
          <w:b/>
          <w:i/>
          <w:sz w:val="26"/>
          <w:szCs w:val="26"/>
        </w:rPr>
        <w:t xml:space="preserve">Модератор: </w:t>
      </w:r>
      <w:r w:rsidRPr="00DE33BA">
        <w:rPr>
          <w:rFonts w:ascii="Times New Roman" w:hAnsi="Times New Roman" w:cs="Times New Roman"/>
          <w:b/>
          <w:i/>
          <w:color w:val="76923C" w:themeColor="accent3" w:themeShade="BF"/>
          <w:sz w:val="26"/>
          <w:szCs w:val="26"/>
        </w:rPr>
        <w:t xml:space="preserve">Литвинова Ксения – партнер юридической компании «Пепеляев Групп» </w:t>
      </w:r>
    </w:p>
    <w:p w14:paraId="58D1C819" w14:textId="77777777" w:rsidR="00DE33BA" w:rsidRPr="00DE33BA" w:rsidRDefault="00DE33BA" w:rsidP="00DE33BA">
      <w:pPr>
        <w:tabs>
          <w:tab w:val="left" w:pos="284"/>
        </w:tabs>
        <w:spacing w:after="0" w:line="240" w:lineRule="auto"/>
        <w:jc w:val="both"/>
        <w:rPr>
          <w:rFonts w:ascii="Times New Roman" w:hAnsi="Times New Roman" w:cs="Times New Roman"/>
          <w:b/>
          <w:i/>
          <w:sz w:val="26"/>
          <w:szCs w:val="26"/>
        </w:rPr>
      </w:pPr>
      <w:r w:rsidRPr="00DE33BA">
        <w:rPr>
          <w:rFonts w:ascii="Times New Roman" w:hAnsi="Times New Roman" w:cs="Times New Roman"/>
          <w:b/>
          <w:i/>
          <w:sz w:val="26"/>
          <w:szCs w:val="26"/>
        </w:rPr>
        <w:t>Основные направления дискуссии:</w:t>
      </w:r>
    </w:p>
    <w:p w14:paraId="02F65A8D"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t>Реалистичность формирования в законе четких критериев допустимого дробления бизнеса</w:t>
      </w:r>
    </w:p>
    <w:p w14:paraId="3FFC832D"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lastRenderedPageBreak/>
        <w:t>Возможность получения мотивированного мнения налогового органа о наличии признаков дробления бизнеса</w:t>
      </w:r>
    </w:p>
    <w:p w14:paraId="554138C7"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t>Целесообразность определения предельных лимитов выручки при использовании УСН по группе лиц</w:t>
      </w:r>
    </w:p>
    <w:p w14:paraId="422C1C8F"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t>Повышение порогового значения выручки и расширение прогрессивной шкалы ставок при использовании УСН</w:t>
      </w:r>
    </w:p>
    <w:p w14:paraId="315073DD"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t>Сопряжение специального и общего налоговых режимов при взимании НДС</w:t>
      </w:r>
    </w:p>
    <w:p w14:paraId="7679BDEC"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sz w:val="26"/>
          <w:szCs w:val="26"/>
        </w:rPr>
        <w:t xml:space="preserve">Налоговая амнистия </w:t>
      </w:r>
    </w:p>
    <w:p w14:paraId="3778025E" w14:textId="77777777" w:rsidR="00DE33BA" w:rsidRPr="00DE33BA" w:rsidRDefault="00DE33BA" w:rsidP="00DE33BA">
      <w:pPr>
        <w:tabs>
          <w:tab w:val="left" w:pos="284"/>
        </w:tabs>
        <w:spacing w:after="0" w:line="240" w:lineRule="auto"/>
        <w:jc w:val="both"/>
        <w:rPr>
          <w:rFonts w:ascii="Times New Roman" w:hAnsi="Times New Roman" w:cs="Times New Roman"/>
          <w:b/>
          <w:i/>
          <w:sz w:val="26"/>
          <w:szCs w:val="26"/>
        </w:rPr>
      </w:pPr>
      <w:r w:rsidRPr="00DE33BA">
        <w:rPr>
          <w:rFonts w:ascii="Times New Roman" w:hAnsi="Times New Roman" w:cs="Times New Roman"/>
          <w:b/>
          <w:i/>
          <w:sz w:val="26"/>
          <w:szCs w:val="26"/>
        </w:rPr>
        <w:t xml:space="preserve">К участию </w:t>
      </w:r>
      <w:proofErr w:type="gramStart"/>
      <w:r w:rsidRPr="00DE33BA">
        <w:rPr>
          <w:rFonts w:ascii="Times New Roman" w:hAnsi="Times New Roman" w:cs="Times New Roman"/>
          <w:b/>
          <w:i/>
          <w:sz w:val="26"/>
          <w:szCs w:val="26"/>
        </w:rPr>
        <w:t>приглашены</w:t>
      </w:r>
      <w:proofErr w:type="gramEnd"/>
      <w:r w:rsidRPr="00DE33BA">
        <w:rPr>
          <w:rFonts w:ascii="Times New Roman" w:hAnsi="Times New Roman" w:cs="Times New Roman"/>
          <w:b/>
          <w:i/>
          <w:sz w:val="26"/>
          <w:szCs w:val="26"/>
        </w:rPr>
        <w:t>:</w:t>
      </w:r>
    </w:p>
    <w:p w14:paraId="11FF9EE7"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proofErr w:type="spellStart"/>
      <w:r w:rsidRPr="00DE33BA">
        <w:rPr>
          <w:rFonts w:ascii="Times New Roman" w:hAnsi="Times New Roman" w:cs="Times New Roman"/>
          <w:i/>
          <w:sz w:val="26"/>
          <w:szCs w:val="26"/>
        </w:rPr>
        <w:t>Илюшникова</w:t>
      </w:r>
      <w:proofErr w:type="spellEnd"/>
      <w:r w:rsidRPr="00DE33BA">
        <w:rPr>
          <w:rFonts w:ascii="Times New Roman" w:hAnsi="Times New Roman" w:cs="Times New Roman"/>
          <w:i/>
          <w:sz w:val="26"/>
          <w:szCs w:val="26"/>
        </w:rPr>
        <w:t xml:space="preserve"> Татьяна</w:t>
      </w:r>
      <w:r w:rsidRPr="00DE33BA">
        <w:rPr>
          <w:rFonts w:ascii="Times New Roman" w:hAnsi="Times New Roman" w:cs="Times New Roman"/>
          <w:sz w:val="26"/>
          <w:szCs w:val="26"/>
        </w:rPr>
        <w:t xml:space="preserve"> – заместитель министра экономического развития Российской Федерации</w:t>
      </w:r>
    </w:p>
    <w:p w14:paraId="167FB3BA"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i/>
          <w:sz w:val="26"/>
          <w:szCs w:val="26"/>
        </w:rPr>
        <w:t>Волков Данил</w:t>
      </w:r>
      <w:r w:rsidRPr="00DE33BA">
        <w:rPr>
          <w:rFonts w:ascii="Times New Roman" w:hAnsi="Times New Roman" w:cs="Times New Roman"/>
          <w:sz w:val="26"/>
          <w:szCs w:val="26"/>
        </w:rPr>
        <w:t xml:space="preserve"> – директор Департамента налоговой политики Минфина России</w:t>
      </w:r>
    </w:p>
    <w:p w14:paraId="3C1E95B3"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i/>
          <w:sz w:val="26"/>
          <w:szCs w:val="26"/>
        </w:rPr>
        <w:t>Бациев Виктор</w:t>
      </w:r>
      <w:r w:rsidRPr="00DE33BA">
        <w:rPr>
          <w:rFonts w:ascii="Times New Roman" w:hAnsi="Times New Roman" w:cs="Times New Roman"/>
          <w:sz w:val="26"/>
          <w:szCs w:val="26"/>
        </w:rPr>
        <w:t xml:space="preserve"> – заместитель руководителя ФНС России</w:t>
      </w:r>
    </w:p>
    <w:p w14:paraId="7C61D787"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i/>
          <w:sz w:val="26"/>
          <w:szCs w:val="26"/>
        </w:rPr>
        <w:t>Пономарева Карина</w:t>
      </w:r>
      <w:r w:rsidRPr="00DE33BA">
        <w:rPr>
          <w:rFonts w:ascii="Times New Roman" w:hAnsi="Times New Roman" w:cs="Times New Roman"/>
          <w:sz w:val="26"/>
          <w:szCs w:val="26"/>
        </w:rPr>
        <w:t xml:space="preserve"> – ведущий научный сотрудник Центра налоговой политики НИФИ Минфина России</w:t>
      </w:r>
    </w:p>
    <w:p w14:paraId="50965EA3" w14:textId="77777777" w:rsidR="00DE33BA"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r w:rsidRPr="00DE33BA">
        <w:rPr>
          <w:rFonts w:ascii="Times New Roman" w:hAnsi="Times New Roman" w:cs="Times New Roman"/>
          <w:i/>
          <w:sz w:val="26"/>
          <w:szCs w:val="26"/>
        </w:rPr>
        <w:t>Селиванов Александр</w:t>
      </w:r>
      <w:r w:rsidRPr="00DE33BA">
        <w:rPr>
          <w:rFonts w:ascii="Times New Roman" w:hAnsi="Times New Roman" w:cs="Times New Roman"/>
          <w:sz w:val="26"/>
          <w:szCs w:val="26"/>
        </w:rPr>
        <w:t xml:space="preserve"> – заместитель директора Департамента законотворческой деятельности ТПП РФ</w:t>
      </w:r>
    </w:p>
    <w:p w14:paraId="3D0419DF" w14:textId="33B97226" w:rsidR="005E34C5" w:rsidRPr="00DE33BA" w:rsidRDefault="00DE33BA" w:rsidP="00DE33BA">
      <w:pPr>
        <w:pStyle w:val="a3"/>
        <w:numPr>
          <w:ilvl w:val="0"/>
          <w:numId w:val="6"/>
        </w:numPr>
        <w:tabs>
          <w:tab w:val="left" w:pos="284"/>
        </w:tabs>
        <w:spacing w:after="0" w:line="240" w:lineRule="auto"/>
        <w:ind w:left="0" w:firstLine="0"/>
        <w:jc w:val="both"/>
        <w:rPr>
          <w:rFonts w:ascii="Times New Roman" w:hAnsi="Times New Roman" w:cs="Times New Roman"/>
          <w:sz w:val="26"/>
          <w:szCs w:val="26"/>
        </w:rPr>
      </w:pPr>
      <w:proofErr w:type="spellStart"/>
      <w:r w:rsidRPr="00DE33BA">
        <w:rPr>
          <w:rFonts w:ascii="Times New Roman" w:hAnsi="Times New Roman" w:cs="Times New Roman"/>
          <w:i/>
          <w:sz w:val="26"/>
          <w:szCs w:val="26"/>
        </w:rPr>
        <w:t>Зарипов</w:t>
      </w:r>
      <w:proofErr w:type="spellEnd"/>
      <w:r w:rsidRPr="00DE33BA">
        <w:rPr>
          <w:rFonts w:ascii="Times New Roman" w:hAnsi="Times New Roman" w:cs="Times New Roman"/>
          <w:i/>
          <w:sz w:val="26"/>
          <w:szCs w:val="26"/>
        </w:rPr>
        <w:t xml:space="preserve"> Вадим</w:t>
      </w:r>
      <w:r w:rsidRPr="00DE33BA">
        <w:rPr>
          <w:rFonts w:ascii="Times New Roman" w:hAnsi="Times New Roman" w:cs="Times New Roman"/>
          <w:sz w:val="26"/>
          <w:szCs w:val="26"/>
        </w:rPr>
        <w:t xml:space="preserve"> – руководитель аналитической службы юридической компании «Пепеляев Групп»</w:t>
      </w:r>
    </w:p>
    <w:p w14:paraId="61615102" w14:textId="77777777" w:rsidR="005E34C5" w:rsidRDefault="005E34C5" w:rsidP="00572053">
      <w:pPr>
        <w:tabs>
          <w:tab w:val="left" w:pos="284"/>
        </w:tabs>
        <w:spacing w:after="0" w:line="240" w:lineRule="auto"/>
        <w:jc w:val="both"/>
        <w:rPr>
          <w:rFonts w:ascii="Times New Roman" w:hAnsi="Times New Roman" w:cs="Times New Roman"/>
          <w:sz w:val="26"/>
          <w:szCs w:val="26"/>
        </w:rPr>
      </w:pPr>
    </w:p>
    <w:p w14:paraId="3B554E8A" w14:textId="77777777" w:rsidR="008E730E" w:rsidRPr="00B77463" w:rsidRDefault="008E730E" w:rsidP="008E730E">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4C6B2BD7" wp14:editId="467DB97C">
            <wp:extent cx="295275" cy="295275"/>
            <wp:effectExtent l="0" t="0" r="9525" b="9525"/>
            <wp:docPr id="13" name="Рисунок 13"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w:t>
      </w:r>
      <w:r>
        <w:rPr>
          <w:rFonts w:ascii="Times New Roman" w:hAnsi="Times New Roman" w:cs="Times New Roman"/>
          <w:b/>
          <w:spacing w:val="-6"/>
          <w:sz w:val="26"/>
          <w:szCs w:val="26"/>
        </w:rPr>
        <w:t>0</w:t>
      </w:r>
      <w:r w:rsidRPr="00B77463">
        <w:rPr>
          <w:rFonts w:ascii="Times New Roman" w:hAnsi="Times New Roman" w:cs="Times New Roman"/>
          <w:b/>
          <w:spacing w:val="-6"/>
          <w:sz w:val="26"/>
          <w:szCs w:val="26"/>
        </w:rPr>
        <w:t>.00-1</w:t>
      </w:r>
      <w:r>
        <w:rPr>
          <w:rFonts w:ascii="Times New Roman" w:hAnsi="Times New Roman" w:cs="Times New Roman"/>
          <w:b/>
          <w:spacing w:val="-6"/>
          <w:sz w:val="26"/>
          <w:szCs w:val="26"/>
        </w:rPr>
        <w:t>3</w:t>
      </w:r>
      <w:r w:rsidRPr="00B77463">
        <w:rPr>
          <w:rFonts w:ascii="Times New Roman" w:hAnsi="Times New Roman" w:cs="Times New Roman"/>
          <w:b/>
          <w:spacing w:val="-6"/>
          <w:sz w:val="26"/>
          <w:szCs w:val="26"/>
        </w:rPr>
        <w:t xml:space="preserve">.00 </w:t>
      </w:r>
      <w:r>
        <w:rPr>
          <w:rFonts w:ascii="Times New Roman" w:hAnsi="Times New Roman" w:cs="Times New Roman"/>
          <w:b/>
          <w:spacing w:val="-6"/>
          <w:sz w:val="26"/>
          <w:szCs w:val="26"/>
        </w:rPr>
        <w:t>Зал заседаний</w:t>
      </w:r>
      <w:r w:rsidRPr="00176737">
        <w:rPr>
          <w:rFonts w:ascii="Times New Roman" w:hAnsi="Times New Roman" w:cs="Times New Roman"/>
          <w:b/>
          <w:spacing w:val="-6"/>
          <w:sz w:val="26"/>
          <w:szCs w:val="26"/>
        </w:rPr>
        <w:t xml:space="preserve"> (</w:t>
      </w:r>
      <w:r>
        <w:rPr>
          <w:rFonts w:ascii="Times New Roman" w:hAnsi="Times New Roman" w:cs="Times New Roman"/>
          <w:b/>
          <w:spacing w:val="-6"/>
          <w:sz w:val="26"/>
          <w:szCs w:val="26"/>
        </w:rPr>
        <w:t>2</w:t>
      </w:r>
      <w:r w:rsidRPr="00176737">
        <w:rPr>
          <w:rFonts w:ascii="Times New Roman" w:hAnsi="Times New Roman" w:cs="Times New Roman"/>
          <w:b/>
          <w:spacing w:val="-6"/>
          <w:sz w:val="26"/>
          <w:szCs w:val="26"/>
        </w:rPr>
        <w:t xml:space="preserve"> этаж)</w:t>
      </w:r>
      <w:r w:rsidRPr="00B77463">
        <w:rPr>
          <w:rFonts w:ascii="Times New Roman" w:hAnsi="Times New Roman" w:cs="Times New Roman"/>
          <w:b/>
          <w:spacing w:val="-6"/>
          <w:sz w:val="26"/>
          <w:szCs w:val="26"/>
        </w:rPr>
        <w:t xml:space="preserve"> </w:t>
      </w:r>
      <w:r w:rsidRPr="00B77463">
        <w:rPr>
          <w:rFonts w:ascii="Times New Roman" w:hAnsi="Times New Roman" w:cs="Times New Roman"/>
          <w:b/>
          <w:color w:val="FF0000"/>
          <w:spacing w:val="-6"/>
          <w:sz w:val="26"/>
          <w:szCs w:val="26"/>
        </w:rPr>
        <w:t xml:space="preserve">«Круглый стол» № </w:t>
      </w:r>
      <w:r>
        <w:rPr>
          <w:rFonts w:ascii="Times New Roman" w:hAnsi="Times New Roman" w:cs="Times New Roman"/>
          <w:b/>
          <w:color w:val="FF0000"/>
          <w:spacing w:val="-6"/>
          <w:sz w:val="26"/>
          <w:szCs w:val="26"/>
        </w:rPr>
        <w:t>7</w:t>
      </w:r>
    </w:p>
    <w:p w14:paraId="52B2D162" w14:textId="77777777" w:rsidR="008E730E" w:rsidRPr="00B77463" w:rsidRDefault="008E730E" w:rsidP="008E730E">
      <w:pPr>
        <w:tabs>
          <w:tab w:val="left" w:pos="284"/>
        </w:tabs>
        <w:spacing w:after="0" w:line="240" w:lineRule="auto"/>
        <w:jc w:val="both"/>
        <w:rPr>
          <w:rFonts w:ascii="Times New Roman" w:hAnsi="Times New Roman" w:cs="Times New Roman"/>
          <w:b/>
          <w:color w:val="548DD4" w:themeColor="text2" w:themeTint="99"/>
          <w:spacing w:val="-6"/>
          <w:sz w:val="26"/>
          <w:szCs w:val="26"/>
        </w:rPr>
      </w:pPr>
      <w:r w:rsidRPr="00B77463">
        <w:rPr>
          <w:rFonts w:ascii="Times New Roman" w:hAnsi="Times New Roman" w:cs="Times New Roman"/>
          <w:b/>
          <w:color w:val="548DD4" w:themeColor="text2" w:themeTint="99"/>
          <w:spacing w:val="-6"/>
          <w:sz w:val="26"/>
          <w:szCs w:val="26"/>
        </w:rPr>
        <w:t>«</w:t>
      </w:r>
      <w:r w:rsidRPr="007C2A35">
        <w:rPr>
          <w:rFonts w:ascii="Times New Roman" w:hAnsi="Times New Roman" w:cs="Times New Roman"/>
          <w:b/>
          <w:color w:val="548DD4" w:themeColor="text2" w:themeTint="99"/>
          <w:spacing w:val="-6"/>
          <w:sz w:val="26"/>
          <w:szCs w:val="26"/>
        </w:rPr>
        <w:t>Актуальные вопросы косвенного налогообложения. Акцизы</w:t>
      </w:r>
      <w:proofErr w:type="gramStart"/>
      <w:r w:rsidRPr="007C2A35">
        <w:rPr>
          <w:rFonts w:ascii="Times New Roman" w:hAnsi="Times New Roman" w:cs="Times New Roman"/>
          <w:b/>
          <w:color w:val="548DD4" w:themeColor="text2" w:themeTint="99"/>
          <w:spacing w:val="-6"/>
          <w:sz w:val="26"/>
          <w:szCs w:val="26"/>
        </w:rPr>
        <w:t>.</w:t>
      </w:r>
      <w:r w:rsidRPr="00B77463">
        <w:rPr>
          <w:rFonts w:ascii="Times New Roman" w:hAnsi="Times New Roman" w:cs="Times New Roman"/>
          <w:b/>
          <w:color w:val="548DD4" w:themeColor="text2" w:themeTint="99"/>
          <w:spacing w:val="-6"/>
          <w:sz w:val="26"/>
          <w:szCs w:val="26"/>
        </w:rPr>
        <w:t>»</w:t>
      </w:r>
      <w:proofErr w:type="gramEnd"/>
    </w:p>
    <w:p w14:paraId="311780DB" w14:textId="77777777" w:rsidR="008E730E" w:rsidRDefault="008E730E" w:rsidP="008E730E">
      <w:pPr>
        <w:tabs>
          <w:tab w:val="left" w:pos="284"/>
        </w:tabs>
        <w:spacing w:after="0" w:line="240" w:lineRule="auto"/>
        <w:jc w:val="both"/>
        <w:rPr>
          <w:rFonts w:ascii="Times New Roman" w:hAnsi="Times New Roman" w:cs="Times New Roman"/>
          <w:b/>
          <w:i/>
          <w:color w:val="76923C" w:themeColor="accent3" w:themeShade="BF"/>
          <w:spacing w:val="-6"/>
          <w:sz w:val="26"/>
          <w:szCs w:val="26"/>
        </w:rPr>
      </w:pPr>
      <w:r w:rsidRPr="00B77463">
        <w:rPr>
          <w:rFonts w:ascii="Times New Roman" w:hAnsi="Times New Roman" w:cs="Times New Roman"/>
          <w:b/>
          <w:i/>
          <w:spacing w:val="-6"/>
          <w:sz w:val="26"/>
          <w:szCs w:val="26"/>
        </w:rPr>
        <w:t xml:space="preserve">Модератор: </w:t>
      </w:r>
      <w:r w:rsidRPr="00093687">
        <w:rPr>
          <w:rFonts w:ascii="Times New Roman" w:hAnsi="Times New Roman" w:cs="Times New Roman"/>
          <w:b/>
          <w:i/>
          <w:color w:val="76923C" w:themeColor="accent3" w:themeShade="BF"/>
          <w:spacing w:val="-6"/>
          <w:sz w:val="26"/>
          <w:szCs w:val="26"/>
        </w:rPr>
        <w:t xml:space="preserve">Кирьянов Артем Юрьевич </w:t>
      </w:r>
      <w:r>
        <w:rPr>
          <w:rFonts w:ascii="Times New Roman" w:hAnsi="Times New Roman" w:cs="Times New Roman"/>
          <w:b/>
          <w:i/>
          <w:color w:val="76923C" w:themeColor="accent3" w:themeShade="BF"/>
          <w:spacing w:val="-6"/>
          <w:sz w:val="26"/>
          <w:szCs w:val="26"/>
        </w:rPr>
        <w:t>– Заместитель председателя Комитета по экономической политике Государственной Думы, п</w:t>
      </w:r>
      <w:r w:rsidRPr="00093687">
        <w:rPr>
          <w:rFonts w:ascii="Times New Roman" w:hAnsi="Times New Roman" w:cs="Times New Roman"/>
          <w:b/>
          <w:i/>
          <w:color w:val="76923C" w:themeColor="accent3" w:themeShade="BF"/>
          <w:spacing w:val="-6"/>
          <w:sz w:val="26"/>
          <w:szCs w:val="26"/>
        </w:rPr>
        <w:t xml:space="preserve">редседатель Российского союза налогоплательщиков, </w:t>
      </w:r>
      <w:r>
        <w:rPr>
          <w:rFonts w:ascii="Times New Roman" w:hAnsi="Times New Roman" w:cs="Times New Roman"/>
          <w:b/>
          <w:i/>
          <w:color w:val="76923C" w:themeColor="accent3" w:themeShade="BF"/>
          <w:spacing w:val="-6"/>
          <w:sz w:val="26"/>
          <w:szCs w:val="26"/>
        </w:rPr>
        <w:t>р</w:t>
      </w:r>
      <w:r w:rsidRPr="00093687">
        <w:rPr>
          <w:rFonts w:ascii="Times New Roman" w:hAnsi="Times New Roman" w:cs="Times New Roman"/>
          <w:b/>
          <w:i/>
          <w:color w:val="76923C" w:themeColor="accent3" w:themeShade="BF"/>
          <w:spacing w:val="-6"/>
          <w:sz w:val="26"/>
          <w:szCs w:val="26"/>
        </w:rPr>
        <w:t>уководитель рабочей группы ТПП РФ по косвенному налогообложению</w:t>
      </w:r>
    </w:p>
    <w:p w14:paraId="6DB72CBE" w14:textId="77777777" w:rsidR="008E730E" w:rsidRPr="00387812" w:rsidRDefault="008E730E" w:rsidP="008E730E">
      <w:pPr>
        <w:tabs>
          <w:tab w:val="left" w:pos="284"/>
        </w:tabs>
        <w:spacing w:after="0" w:line="240" w:lineRule="auto"/>
        <w:jc w:val="both"/>
        <w:rPr>
          <w:rFonts w:ascii="Times New Roman" w:hAnsi="Times New Roman" w:cs="Times New Roman"/>
          <w:b/>
          <w:bCs/>
          <w:i/>
          <w:iCs/>
          <w:spacing w:val="-6"/>
          <w:sz w:val="26"/>
          <w:szCs w:val="26"/>
        </w:rPr>
      </w:pPr>
      <w:r w:rsidRPr="00387812">
        <w:rPr>
          <w:rFonts w:ascii="Times New Roman" w:hAnsi="Times New Roman" w:cs="Times New Roman"/>
          <w:b/>
          <w:bCs/>
          <w:i/>
          <w:iCs/>
          <w:spacing w:val="-6"/>
          <w:sz w:val="26"/>
          <w:szCs w:val="26"/>
        </w:rPr>
        <w:t>Основные направления дискуссии:</w:t>
      </w:r>
    </w:p>
    <w:p w14:paraId="273C7767" w14:textId="77777777" w:rsidR="008E730E" w:rsidRPr="00387812" w:rsidRDefault="008E730E" w:rsidP="008E730E">
      <w:pPr>
        <w:numPr>
          <w:ilvl w:val="0"/>
          <w:numId w:val="2"/>
        </w:numPr>
        <w:tabs>
          <w:tab w:val="left" w:pos="284"/>
        </w:tabs>
        <w:spacing w:after="0" w:line="240" w:lineRule="auto"/>
        <w:ind w:left="0" w:firstLine="0"/>
        <w:jc w:val="both"/>
        <w:rPr>
          <w:rFonts w:ascii="Times New Roman" w:eastAsia="Cambria" w:hAnsi="Times New Roman" w:cs="Times New Roman"/>
          <w:iCs/>
          <w:spacing w:val="-6"/>
          <w:sz w:val="26"/>
          <w:szCs w:val="26"/>
        </w:rPr>
      </w:pPr>
      <w:r w:rsidRPr="00387812">
        <w:rPr>
          <w:rFonts w:ascii="Times New Roman" w:eastAsia="Cambria" w:hAnsi="Times New Roman" w:cs="Times New Roman"/>
          <w:iCs/>
          <w:sz w:val="26"/>
          <w:szCs w:val="26"/>
        </w:rPr>
        <w:t xml:space="preserve">Меры государственной налоговой поддержки </w:t>
      </w:r>
      <w:r>
        <w:rPr>
          <w:rFonts w:ascii="Times New Roman" w:eastAsia="Cambria" w:hAnsi="Times New Roman" w:cs="Times New Roman"/>
          <w:iCs/>
          <w:sz w:val="26"/>
          <w:szCs w:val="26"/>
        </w:rPr>
        <w:t>бизнеса</w:t>
      </w:r>
    </w:p>
    <w:p w14:paraId="55BD5FFE" w14:textId="77777777" w:rsidR="008E730E" w:rsidRDefault="008E730E" w:rsidP="008E730E">
      <w:pPr>
        <w:numPr>
          <w:ilvl w:val="0"/>
          <w:numId w:val="2"/>
        </w:numPr>
        <w:tabs>
          <w:tab w:val="left" w:pos="284"/>
        </w:tabs>
        <w:spacing w:after="0" w:line="240" w:lineRule="auto"/>
        <w:ind w:left="0" w:firstLine="0"/>
        <w:jc w:val="both"/>
        <w:rPr>
          <w:rFonts w:ascii="Times New Roman" w:eastAsia="Cambria" w:hAnsi="Times New Roman" w:cs="Times New Roman"/>
          <w:spacing w:val="-6"/>
          <w:sz w:val="26"/>
          <w:szCs w:val="26"/>
        </w:rPr>
      </w:pPr>
      <w:r w:rsidRPr="00387812">
        <w:rPr>
          <w:rFonts w:ascii="Times New Roman" w:eastAsia="Cambria" w:hAnsi="Times New Roman" w:cs="Times New Roman"/>
          <w:spacing w:val="-6"/>
          <w:sz w:val="26"/>
          <w:szCs w:val="26"/>
        </w:rPr>
        <w:t>Соотношение фискальной и регулирующей функции в акцизном налогообложении</w:t>
      </w:r>
    </w:p>
    <w:p w14:paraId="5D18683E" w14:textId="77777777" w:rsidR="008E730E" w:rsidRPr="00387812" w:rsidRDefault="008E730E" w:rsidP="008E730E">
      <w:pPr>
        <w:numPr>
          <w:ilvl w:val="0"/>
          <w:numId w:val="2"/>
        </w:numPr>
        <w:tabs>
          <w:tab w:val="left" w:pos="284"/>
        </w:tabs>
        <w:spacing w:after="0" w:line="240" w:lineRule="auto"/>
        <w:ind w:left="0" w:firstLine="0"/>
        <w:jc w:val="both"/>
        <w:rPr>
          <w:rFonts w:ascii="Times New Roman" w:eastAsia="Cambria" w:hAnsi="Times New Roman" w:cs="Times New Roman"/>
          <w:color w:val="000000" w:themeColor="text1"/>
          <w:spacing w:val="-6"/>
          <w:sz w:val="26"/>
          <w:szCs w:val="26"/>
        </w:rPr>
      </w:pPr>
      <w:r w:rsidRPr="00387812">
        <w:rPr>
          <w:rFonts w:ascii="Times New Roman" w:eastAsia="Cambria" w:hAnsi="Times New Roman" w:cs="Times New Roman"/>
          <w:color w:val="000000" w:themeColor="text1"/>
          <w:spacing w:val="-6"/>
          <w:sz w:val="26"/>
          <w:szCs w:val="26"/>
        </w:rPr>
        <w:t>Вопросы противодействия контрабанде подакцизных товаров и производству контрафактной продукции</w:t>
      </w:r>
    </w:p>
    <w:p w14:paraId="0C63EB9E" w14:textId="77777777" w:rsidR="008E730E" w:rsidRPr="00387812" w:rsidRDefault="008E730E" w:rsidP="008E730E">
      <w:pPr>
        <w:numPr>
          <w:ilvl w:val="0"/>
          <w:numId w:val="2"/>
        </w:numPr>
        <w:tabs>
          <w:tab w:val="left" w:pos="284"/>
        </w:tabs>
        <w:spacing w:after="0" w:line="240" w:lineRule="auto"/>
        <w:ind w:left="0" w:firstLine="0"/>
        <w:jc w:val="both"/>
        <w:rPr>
          <w:rFonts w:ascii="Times New Roman" w:eastAsia="Cambria" w:hAnsi="Times New Roman" w:cs="Times New Roman"/>
          <w:spacing w:val="-6"/>
          <w:sz w:val="26"/>
          <w:szCs w:val="26"/>
        </w:rPr>
      </w:pPr>
      <w:r w:rsidRPr="00387812">
        <w:rPr>
          <w:rFonts w:ascii="Times New Roman" w:hAnsi="Times New Roman" w:cs="Times New Roman"/>
          <w:spacing w:val="-6"/>
          <w:sz w:val="26"/>
          <w:szCs w:val="26"/>
        </w:rPr>
        <w:t>Перспективы совершенствования в сфере косвенного налогообложения</w:t>
      </w:r>
    </w:p>
    <w:p w14:paraId="7052BEBF" w14:textId="77777777" w:rsidR="008E730E" w:rsidRPr="00387812" w:rsidRDefault="008E730E" w:rsidP="008E730E">
      <w:pPr>
        <w:tabs>
          <w:tab w:val="left" w:pos="284"/>
        </w:tabs>
        <w:spacing w:after="0" w:line="240" w:lineRule="auto"/>
        <w:jc w:val="both"/>
        <w:outlineLvl w:val="0"/>
        <w:rPr>
          <w:rFonts w:ascii="Times New Roman" w:eastAsia="Cambria" w:hAnsi="Times New Roman" w:cs="Times New Roman"/>
          <w:b/>
          <w:i/>
          <w:spacing w:val="-6"/>
          <w:sz w:val="26"/>
          <w:szCs w:val="26"/>
        </w:rPr>
      </w:pPr>
      <w:r w:rsidRPr="00387812">
        <w:rPr>
          <w:rFonts w:ascii="Times New Roman" w:eastAsia="Cambria" w:hAnsi="Times New Roman" w:cs="Times New Roman"/>
          <w:b/>
          <w:i/>
          <w:spacing w:val="-6"/>
          <w:sz w:val="26"/>
          <w:szCs w:val="26"/>
        </w:rPr>
        <w:t xml:space="preserve">К участию </w:t>
      </w:r>
      <w:proofErr w:type="gramStart"/>
      <w:r w:rsidRPr="00387812">
        <w:rPr>
          <w:rFonts w:ascii="Times New Roman" w:eastAsia="Cambria" w:hAnsi="Times New Roman" w:cs="Times New Roman"/>
          <w:b/>
          <w:i/>
          <w:spacing w:val="-6"/>
          <w:sz w:val="26"/>
          <w:szCs w:val="26"/>
        </w:rPr>
        <w:t>приглашены</w:t>
      </w:r>
      <w:proofErr w:type="gramEnd"/>
      <w:r w:rsidRPr="00387812">
        <w:rPr>
          <w:rFonts w:ascii="Times New Roman" w:eastAsia="Cambria" w:hAnsi="Times New Roman" w:cs="Times New Roman"/>
          <w:b/>
          <w:i/>
          <w:spacing w:val="-6"/>
          <w:sz w:val="26"/>
          <w:szCs w:val="26"/>
        </w:rPr>
        <w:t>:</w:t>
      </w:r>
    </w:p>
    <w:p w14:paraId="316CA7FD"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
          <w:spacing w:val="-6"/>
          <w:sz w:val="26"/>
          <w:szCs w:val="26"/>
        </w:rPr>
      </w:pPr>
      <w:r>
        <w:rPr>
          <w:rFonts w:ascii="Times New Roman" w:hAnsi="Times New Roman" w:cs="Times New Roman"/>
          <w:spacing w:val="-6"/>
          <w:sz w:val="26"/>
          <w:szCs w:val="26"/>
        </w:rPr>
        <w:t xml:space="preserve">Представители </w:t>
      </w:r>
      <w:r w:rsidRPr="00387812">
        <w:rPr>
          <w:rFonts w:ascii="Times New Roman" w:hAnsi="Times New Roman" w:cs="Times New Roman"/>
          <w:spacing w:val="-6"/>
          <w:sz w:val="26"/>
          <w:szCs w:val="26"/>
        </w:rPr>
        <w:t>ФНС России</w:t>
      </w:r>
      <w:r>
        <w:rPr>
          <w:rFonts w:ascii="Times New Roman" w:hAnsi="Times New Roman" w:cs="Times New Roman"/>
          <w:i/>
          <w:spacing w:val="-6"/>
          <w:sz w:val="26"/>
          <w:szCs w:val="26"/>
        </w:rPr>
        <w:t>;</w:t>
      </w:r>
    </w:p>
    <w:p w14:paraId="30755F77"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Cs/>
          <w:spacing w:val="-6"/>
          <w:sz w:val="26"/>
          <w:szCs w:val="26"/>
        </w:rPr>
      </w:pPr>
      <w:r w:rsidRPr="00387812">
        <w:rPr>
          <w:rFonts w:ascii="Times New Roman" w:hAnsi="Times New Roman" w:cs="Times New Roman"/>
          <w:iCs/>
          <w:spacing w:val="-6"/>
          <w:sz w:val="26"/>
          <w:szCs w:val="26"/>
        </w:rPr>
        <w:t xml:space="preserve">Руководитель практики бюджетного права Московской коллегии адвокатов «Арбат», заведующая кафедрой правовых дисциплин ВШГА МГУ им. Ломоносова, </w:t>
      </w:r>
      <w:r w:rsidRPr="00387812">
        <w:rPr>
          <w:rFonts w:ascii="Times New Roman" w:hAnsi="Times New Roman" w:cs="Times New Roman"/>
          <w:i/>
          <w:spacing w:val="-6"/>
          <w:sz w:val="26"/>
          <w:szCs w:val="26"/>
        </w:rPr>
        <w:t>Крохина Ю.А.</w:t>
      </w:r>
    </w:p>
    <w:p w14:paraId="21DC27CE"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Cs/>
          <w:spacing w:val="-6"/>
          <w:sz w:val="26"/>
          <w:szCs w:val="26"/>
        </w:rPr>
      </w:pPr>
      <w:r w:rsidRPr="00387812">
        <w:rPr>
          <w:rFonts w:ascii="Times New Roman" w:hAnsi="Times New Roman" w:cs="Times New Roman"/>
          <w:iCs/>
          <w:spacing w:val="-6"/>
          <w:sz w:val="26"/>
          <w:szCs w:val="26"/>
        </w:rPr>
        <w:t xml:space="preserve">Директор Центра налоговой политики и налогового администрирования Финансового университета при Правительстве Российской Федерации  </w:t>
      </w:r>
      <w:proofErr w:type="spellStart"/>
      <w:r w:rsidRPr="00387812">
        <w:rPr>
          <w:rFonts w:ascii="Times New Roman" w:hAnsi="Times New Roman" w:cs="Times New Roman"/>
          <w:i/>
          <w:spacing w:val="-6"/>
          <w:sz w:val="26"/>
          <w:szCs w:val="26"/>
        </w:rPr>
        <w:t>Грундел</w:t>
      </w:r>
      <w:proofErr w:type="spellEnd"/>
      <w:r w:rsidRPr="00387812">
        <w:rPr>
          <w:rFonts w:ascii="Times New Roman" w:hAnsi="Times New Roman" w:cs="Times New Roman"/>
          <w:i/>
          <w:spacing w:val="-6"/>
          <w:sz w:val="26"/>
          <w:szCs w:val="26"/>
        </w:rPr>
        <w:t xml:space="preserve"> Л.П.</w:t>
      </w:r>
    </w:p>
    <w:p w14:paraId="15EFDFEE"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Cs/>
          <w:spacing w:val="-6"/>
          <w:sz w:val="26"/>
          <w:szCs w:val="26"/>
        </w:rPr>
      </w:pPr>
      <w:r w:rsidRPr="00387812">
        <w:rPr>
          <w:rFonts w:ascii="Times New Roman" w:hAnsi="Times New Roman" w:cs="Times New Roman"/>
          <w:iCs/>
          <w:spacing w:val="-6"/>
          <w:sz w:val="26"/>
          <w:szCs w:val="26"/>
        </w:rPr>
        <w:t xml:space="preserve">Декан факультета права ВШЭ, </w:t>
      </w:r>
      <w:proofErr w:type="spellStart"/>
      <w:r w:rsidRPr="00387812">
        <w:rPr>
          <w:rFonts w:ascii="Times New Roman" w:hAnsi="Times New Roman" w:cs="Times New Roman"/>
          <w:iCs/>
          <w:spacing w:val="-6"/>
          <w:sz w:val="26"/>
          <w:szCs w:val="26"/>
        </w:rPr>
        <w:t>д.ю.н</w:t>
      </w:r>
      <w:proofErr w:type="spellEnd"/>
      <w:r w:rsidRPr="00387812">
        <w:rPr>
          <w:rFonts w:ascii="Times New Roman" w:hAnsi="Times New Roman" w:cs="Times New Roman"/>
          <w:iCs/>
          <w:spacing w:val="-6"/>
          <w:sz w:val="26"/>
          <w:szCs w:val="26"/>
        </w:rPr>
        <w:t xml:space="preserve">. </w:t>
      </w:r>
      <w:r w:rsidRPr="00387812">
        <w:rPr>
          <w:rFonts w:ascii="Times New Roman" w:hAnsi="Times New Roman" w:cs="Times New Roman"/>
          <w:i/>
          <w:spacing w:val="-6"/>
          <w:sz w:val="26"/>
          <w:szCs w:val="26"/>
        </w:rPr>
        <w:t>Виноградов В.А.</w:t>
      </w:r>
    </w:p>
    <w:p w14:paraId="2E6E7BFD"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Cs/>
          <w:spacing w:val="-6"/>
          <w:sz w:val="26"/>
          <w:szCs w:val="26"/>
        </w:rPr>
      </w:pPr>
      <w:r w:rsidRPr="00387812">
        <w:rPr>
          <w:rFonts w:ascii="Times New Roman" w:hAnsi="Times New Roman" w:cs="Times New Roman"/>
          <w:iCs/>
          <w:spacing w:val="-6"/>
          <w:sz w:val="26"/>
          <w:szCs w:val="26"/>
        </w:rPr>
        <w:t xml:space="preserve">Партнер КА «Кирьянов и партнеры» </w:t>
      </w:r>
      <w:r w:rsidRPr="00387812">
        <w:rPr>
          <w:rFonts w:ascii="Times New Roman" w:hAnsi="Times New Roman" w:cs="Times New Roman"/>
          <w:i/>
          <w:spacing w:val="-6"/>
          <w:sz w:val="26"/>
          <w:szCs w:val="26"/>
        </w:rPr>
        <w:t>Шумакова Е.А.</w:t>
      </w:r>
    </w:p>
    <w:p w14:paraId="5F975A2C" w14:textId="77777777" w:rsidR="008E730E" w:rsidRPr="00387812" w:rsidRDefault="008E730E" w:rsidP="008E730E">
      <w:pPr>
        <w:pStyle w:val="a3"/>
        <w:numPr>
          <w:ilvl w:val="0"/>
          <w:numId w:val="2"/>
        </w:numPr>
        <w:tabs>
          <w:tab w:val="left" w:pos="284"/>
        </w:tabs>
        <w:spacing w:after="0" w:line="240" w:lineRule="auto"/>
        <w:ind w:left="0" w:firstLine="0"/>
        <w:jc w:val="both"/>
        <w:rPr>
          <w:rFonts w:ascii="Times New Roman" w:hAnsi="Times New Roman" w:cs="Times New Roman"/>
          <w:iCs/>
          <w:spacing w:val="-6"/>
          <w:sz w:val="26"/>
          <w:szCs w:val="26"/>
        </w:rPr>
      </w:pPr>
      <w:r w:rsidRPr="00387812">
        <w:rPr>
          <w:rFonts w:ascii="Times New Roman" w:hAnsi="Times New Roman" w:cs="Times New Roman"/>
          <w:iCs/>
          <w:spacing w:val="-6"/>
          <w:sz w:val="26"/>
          <w:szCs w:val="26"/>
        </w:rPr>
        <w:t>Депутаты Госдумы, Члены Совета Федерации, Представители Минфина России</w:t>
      </w:r>
      <w:r>
        <w:rPr>
          <w:rFonts w:ascii="Times New Roman" w:hAnsi="Times New Roman" w:cs="Times New Roman"/>
          <w:iCs/>
          <w:spacing w:val="-6"/>
          <w:sz w:val="26"/>
          <w:szCs w:val="26"/>
        </w:rPr>
        <w:t xml:space="preserve">, Минэкономразвития России </w:t>
      </w:r>
    </w:p>
    <w:p w14:paraId="579E5539" w14:textId="77777777" w:rsidR="00572053" w:rsidRDefault="00572053" w:rsidP="00572053">
      <w:pPr>
        <w:tabs>
          <w:tab w:val="left" w:pos="284"/>
        </w:tabs>
        <w:spacing w:after="0" w:line="240" w:lineRule="auto"/>
        <w:jc w:val="both"/>
        <w:rPr>
          <w:rFonts w:ascii="Times New Roman" w:hAnsi="Times New Roman" w:cs="Times New Roman"/>
          <w:b/>
          <w:spacing w:val="-6"/>
          <w:sz w:val="26"/>
          <w:szCs w:val="26"/>
        </w:rPr>
      </w:pPr>
    </w:p>
    <w:p w14:paraId="4169969C" w14:textId="77777777" w:rsidR="00176737" w:rsidRPr="00B77463" w:rsidRDefault="00176737" w:rsidP="00176737">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5D30A526" wp14:editId="2E3C94D9">
            <wp:extent cx="295275" cy="295275"/>
            <wp:effectExtent l="0" t="0" r="9525" b="9525"/>
            <wp:docPr id="10" name="Рисунок 10"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13.00-14.00 Перерыв</w:t>
      </w:r>
    </w:p>
    <w:p w14:paraId="0AC3AF13" w14:textId="77777777" w:rsidR="00176737" w:rsidRPr="00B77463" w:rsidRDefault="00176737" w:rsidP="00176737">
      <w:pPr>
        <w:tabs>
          <w:tab w:val="left" w:pos="284"/>
        </w:tabs>
        <w:spacing w:after="0" w:line="240" w:lineRule="auto"/>
        <w:jc w:val="both"/>
        <w:rPr>
          <w:rFonts w:ascii="Times New Roman" w:hAnsi="Times New Roman" w:cs="Times New Roman"/>
          <w:b/>
          <w:spacing w:val="-6"/>
          <w:sz w:val="26"/>
          <w:szCs w:val="26"/>
        </w:rPr>
      </w:pPr>
      <w:r w:rsidRPr="00B77463">
        <w:rPr>
          <w:rFonts w:ascii="Times New Roman" w:hAnsi="Times New Roman" w:cs="Times New Roman"/>
          <w:b/>
          <w:spacing w:val="-6"/>
          <w:sz w:val="26"/>
          <w:szCs w:val="26"/>
        </w:rPr>
        <w:t xml:space="preserve">Регистрация участников пленарного заседания в холле </w:t>
      </w:r>
      <w:proofErr w:type="gramStart"/>
      <w:r w:rsidRPr="00B77463">
        <w:rPr>
          <w:rFonts w:ascii="Times New Roman" w:hAnsi="Times New Roman" w:cs="Times New Roman"/>
          <w:b/>
          <w:spacing w:val="-6"/>
          <w:sz w:val="26"/>
          <w:szCs w:val="26"/>
        </w:rPr>
        <w:t>Конгресс-центра</w:t>
      </w:r>
      <w:proofErr w:type="gramEnd"/>
      <w:r w:rsidRPr="00B77463">
        <w:rPr>
          <w:rFonts w:ascii="Times New Roman" w:hAnsi="Times New Roman" w:cs="Times New Roman"/>
          <w:b/>
          <w:spacing w:val="-6"/>
          <w:sz w:val="26"/>
          <w:szCs w:val="26"/>
        </w:rPr>
        <w:t xml:space="preserve"> (1  этаж)</w:t>
      </w:r>
    </w:p>
    <w:p w14:paraId="10201B8F" w14:textId="77777777" w:rsidR="00176737" w:rsidRPr="00B77463" w:rsidRDefault="00176737" w:rsidP="00176737">
      <w:pPr>
        <w:tabs>
          <w:tab w:val="left" w:pos="284"/>
        </w:tabs>
        <w:spacing w:after="0" w:line="240" w:lineRule="auto"/>
        <w:jc w:val="both"/>
        <w:rPr>
          <w:rFonts w:ascii="Times New Roman" w:hAnsi="Times New Roman" w:cs="Times New Roman"/>
          <w:b/>
          <w:color w:val="FF0000"/>
          <w:spacing w:val="-6"/>
          <w:sz w:val="26"/>
          <w:szCs w:val="26"/>
        </w:rPr>
      </w:pPr>
      <w:r w:rsidRPr="00B77463">
        <w:rPr>
          <w:rFonts w:ascii="Times New Roman" w:hAnsi="Times New Roman" w:cs="Times New Roman"/>
          <w:b/>
          <w:noProof/>
          <w:spacing w:val="-6"/>
          <w:sz w:val="26"/>
          <w:szCs w:val="26"/>
          <w:lang w:eastAsia="ru-RU"/>
        </w:rPr>
        <w:drawing>
          <wp:inline distT="0" distB="0" distL="0" distR="0" wp14:anchorId="65270DD7" wp14:editId="264AD61C">
            <wp:extent cx="295275" cy="295275"/>
            <wp:effectExtent l="0" t="0" r="9525" b="9525"/>
            <wp:docPr id="11" name="Рисунок 11"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77463">
        <w:rPr>
          <w:rFonts w:ascii="Times New Roman" w:hAnsi="Times New Roman" w:cs="Times New Roman"/>
          <w:b/>
          <w:spacing w:val="-6"/>
          <w:sz w:val="26"/>
          <w:szCs w:val="26"/>
        </w:rPr>
        <w:t xml:space="preserve">14.00-16.00 Конгресс центр (1 этаж) </w:t>
      </w:r>
      <w:r w:rsidRPr="00B77463">
        <w:rPr>
          <w:rFonts w:ascii="Times New Roman" w:hAnsi="Times New Roman" w:cs="Times New Roman"/>
          <w:b/>
          <w:color w:val="FF0000"/>
          <w:spacing w:val="-6"/>
          <w:sz w:val="26"/>
          <w:szCs w:val="26"/>
        </w:rPr>
        <w:t>Пленарное заседание Форума</w:t>
      </w:r>
    </w:p>
    <w:p w14:paraId="3ACE0482" w14:textId="77777777" w:rsidR="00176737" w:rsidRPr="00566534" w:rsidRDefault="00176737" w:rsidP="00176737">
      <w:pPr>
        <w:tabs>
          <w:tab w:val="left" w:pos="284"/>
        </w:tabs>
        <w:spacing w:after="0" w:line="240" w:lineRule="auto"/>
        <w:jc w:val="both"/>
        <w:rPr>
          <w:rFonts w:ascii="Times New Roman" w:hAnsi="Times New Roman" w:cs="Times New Roman"/>
          <w:b/>
          <w:i/>
          <w:color w:val="548DD4" w:themeColor="text2" w:themeTint="99"/>
          <w:spacing w:val="-6"/>
          <w:sz w:val="26"/>
          <w:szCs w:val="26"/>
        </w:rPr>
      </w:pPr>
      <w:r w:rsidRPr="00566534">
        <w:rPr>
          <w:rFonts w:ascii="Times New Roman" w:hAnsi="Times New Roman" w:cs="Times New Roman"/>
          <w:b/>
          <w:i/>
          <w:color w:val="548DD4" w:themeColor="text2" w:themeTint="99"/>
          <w:spacing w:val="-6"/>
          <w:sz w:val="26"/>
          <w:szCs w:val="26"/>
        </w:rPr>
        <w:t>Основные направления дискуссии:</w:t>
      </w:r>
    </w:p>
    <w:p w14:paraId="0C8FB49D" w14:textId="5614FA01" w:rsidR="00176737" w:rsidRPr="00B77463" w:rsidRDefault="00176737" w:rsidP="00176737">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sidRPr="00B77463">
        <w:rPr>
          <w:rFonts w:ascii="Times New Roman" w:hAnsi="Times New Roman" w:cs="Times New Roman"/>
          <w:spacing w:val="-6"/>
          <w:sz w:val="26"/>
          <w:szCs w:val="26"/>
        </w:rPr>
        <w:lastRenderedPageBreak/>
        <w:t>Налоговая политика до 202</w:t>
      </w:r>
      <w:r w:rsidR="005E34C5">
        <w:rPr>
          <w:rFonts w:ascii="Times New Roman" w:hAnsi="Times New Roman" w:cs="Times New Roman"/>
          <w:spacing w:val="-6"/>
          <w:sz w:val="26"/>
          <w:szCs w:val="26"/>
        </w:rPr>
        <w:t>6</w:t>
      </w:r>
      <w:r>
        <w:rPr>
          <w:rFonts w:ascii="Times New Roman" w:hAnsi="Times New Roman" w:cs="Times New Roman"/>
          <w:spacing w:val="-6"/>
          <w:sz w:val="26"/>
          <w:szCs w:val="26"/>
        </w:rPr>
        <w:t xml:space="preserve"> года</w:t>
      </w:r>
    </w:p>
    <w:p w14:paraId="19C30C13" w14:textId="77777777" w:rsidR="00176737" w:rsidRPr="00B77463" w:rsidRDefault="00176737" w:rsidP="00176737">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sidRPr="00B77463">
        <w:rPr>
          <w:rFonts w:ascii="Times New Roman" w:hAnsi="Times New Roman" w:cs="Times New Roman"/>
          <w:spacing w:val="-6"/>
          <w:sz w:val="26"/>
          <w:szCs w:val="26"/>
        </w:rPr>
        <w:t>Налоговый контроль</w:t>
      </w:r>
      <w:r w:rsidRPr="00B77463">
        <w:rPr>
          <w:rFonts w:ascii="Times New Roman" w:hAnsi="Times New Roman" w:cs="Times New Roman"/>
          <w:spacing w:val="-6"/>
          <w:sz w:val="26"/>
          <w:szCs w:val="26"/>
          <w:lang w:val="en-US"/>
        </w:rPr>
        <w:t xml:space="preserve">: </w:t>
      </w:r>
      <w:r w:rsidRPr="00B77463">
        <w:rPr>
          <w:rFonts w:ascii="Times New Roman" w:hAnsi="Times New Roman" w:cs="Times New Roman"/>
          <w:spacing w:val="-6"/>
          <w:sz w:val="26"/>
          <w:szCs w:val="26"/>
        </w:rPr>
        <w:t>новые тренды</w:t>
      </w:r>
    </w:p>
    <w:p w14:paraId="6AB2E993" w14:textId="77777777" w:rsidR="00176737" w:rsidRPr="00B77463" w:rsidRDefault="00176737" w:rsidP="00176737">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sidRPr="00B77463">
        <w:rPr>
          <w:rFonts w:ascii="Times New Roman" w:hAnsi="Times New Roman" w:cs="Times New Roman"/>
          <w:spacing w:val="-6"/>
          <w:sz w:val="26"/>
          <w:szCs w:val="26"/>
        </w:rPr>
        <w:t>Трансфертное ценообразование</w:t>
      </w:r>
    </w:p>
    <w:p w14:paraId="0E9BA40D" w14:textId="7F753486" w:rsidR="004A13C2" w:rsidRDefault="00176737" w:rsidP="004A13C2">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sidRPr="00B77463">
        <w:rPr>
          <w:rFonts w:ascii="Times New Roman" w:hAnsi="Times New Roman" w:cs="Times New Roman"/>
          <w:spacing w:val="-6"/>
          <w:sz w:val="26"/>
          <w:szCs w:val="26"/>
        </w:rPr>
        <w:t>Управление налоговыми рисками</w:t>
      </w:r>
      <w:r>
        <w:rPr>
          <w:rFonts w:ascii="Times New Roman" w:hAnsi="Times New Roman" w:cs="Times New Roman"/>
          <w:spacing w:val="-6"/>
          <w:sz w:val="26"/>
          <w:szCs w:val="26"/>
        </w:rPr>
        <w:t xml:space="preserve"> и налоговая безопасность</w:t>
      </w:r>
    </w:p>
    <w:p w14:paraId="4E6CEA58" w14:textId="3D971F06" w:rsidR="004A13C2" w:rsidRDefault="005E34C5" w:rsidP="004A13C2">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Pr>
          <w:rFonts w:ascii="Times New Roman" w:hAnsi="Times New Roman" w:cs="Times New Roman"/>
          <w:spacing w:val="-6"/>
          <w:sz w:val="26"/>
          <w:szCs w:val="26"/>
        </w:rPr>
        <w:t>Новые подходы к проблеме дробления</w:t>
      </w:r>
    </w:p>
    <w:p w14:paraId="0716D401" w14:textId="494BB286" w:rsidR="005E34C5" w:rsidRDefault="005E34C5" w:rsidP="005E34C5">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r>
        <w:rPr>
          <w:rFonts w:ascii="Times New Roman" w:hAnsi="Times New Roman" w:cs="Times New Roman"/>
          <w:spacing w:val="-6"/>
          <w:sz w:val="26"/>
          <w:szCs w:val="26"/>
        </w:rPr>
        <w:t>Международное налогообложение в новых условиях</w:t>
      </w:r>
    </w:p>
    <w:p w14:paraId="780C900C" w14:textId="0061AF7A" w:rsidR="005E34C5" w:rsidRPr="005E34C5" w:rsidRDefault="005E34C5" w:rsidP="005E34C5">
      <w:pPr>
        <w:pStyle w:val="a3"/>
        <w:numPr>
          <w:ilvl w:val="0"/>
          <w:numId w:val="6"/>
        </w:numPr>
        <w:tabs>
          <w:tab w:val="left" w:pos="284"/>
        </w:tabs>
        <w:spacing w:after="0" w:line="240" w:lineRule="auto"/>
        <w:ind w:left="0" w:firstLine="0"/>
        <w:contextualSpacing w:val="0"/>
        <w:jc w:val="both"/>
        <w:rPr>
          <w:rFonts w:ascii="Times New Roman" w:hAnsi="Times New Roman" w:cs="Times New Roman"/>
          <w:spacing w:val="-6"/>
          <w:sz w:val="26"/>
          <w:szCs w:val="26"/>
        </w:rPr>
      </w:pPr>
      <w:proofErr w:type="spellStart"/>
      <w:r>
        <w:rPr>
          <w:rFonts w:ascii="Times New Roman" w:hAnsi="Times New Roman" w:cs="Times New Roman"/>
          <w:spacing w:val="-6"/>
          <w:sz w:val="26"/>
          <w:szCs w:val="26"/>
        </w:rPr>
        <w:t>Самозанятые</w:t>
      </w:r>
      <w:proofErr w:type="spellEnd"/>
      <w:r>
        <w:rPr>
          <w:rFonts w:ascii="Times New Roman" w:hAnsi="Times New Roman" w:cs="Times New Roman"/>
          <w:spacing w:val="-6"/>
          <w:sz w:val="26"/>
          <w:szCs w:val="26"/>
        </w:rPr>
        <w:t>: правовая сущность</w:t>
      </w:r>
    </w:p>
    <w:p w14:paraId="7553AC82" w14:textId="77777777" w:rsidR="005E34C5" w:rsidRPr="004A13C2" w:rsidRDefault="005E34C5" w:rsidP="005E34C5">
      <w:pPr>
        <w:pStyle w:val="a3"/>
        <w:tabs>
          <w:tab w:val="left" w:pos="284"/>
        </w:tabs>
        <w:spacing w:after="0" w:line="240" w:lineRule="auto"/>
        <w:ind w:left="0"/>
        <w:contextualSpacing w:val="0"/>
        <w:jc w:val="both"/>
        <w:rPr>
          <w:rFonts w:ascii="Times New Roman" w:hAnsi="Times New Roman" w:cs="Times New Roman"/>
          <w:spacing w:val="-6"/>
          <w:sz w:val="26"/>
          <w:szCs w:val="26"/>
        </w:rPr>
      </w:pPr>
    </w:p>
    <w:p w14:paraId="54B19430" w14:textId="77777777" w:rsidR="00176737" w:rsidRPr="00566534" w:rsidRDefault="00176737" w:rsidP="00176737">
      <w:pPr>
        <w:tabs>
          <w:tab w:val="left" w:pos="284"/>
        </w:tabs>
        <w:spacing w:after="0" w:line="240" w:lineRule="auto"/>
        <w:jc w:val="center"/>
        <w:rPr>
          <w:rFonts w:ascii="Times New Roman" w:hAnsi="Times New Roman" w:cs="Times New Roman"/>
          <w:b/>
          <w:color w:val="76923C" w:themeColor="accent3" w:themeShade="BF"/>
          <w:spacing w:val="-6"/>
          <w:sz w:val="26"/>
          <w:szCs w:val="26"/>
        </w:rPr>
      </w:pPr>
      <w:r w:rsidRPr="00566534">
        <w:rPr>
          <w:rFonts w:ascii="Times New Roman" w:hAnsi="Times New Roman" w:cs="Times New Roman"/>
          <w:b/>
          <w:color w:val="76923C" w:themeColor="accent3" w:themeShade="BF"/>
          <w:spacing w:val="-6"/>
          <w:sz w:val="26"/>
          <w:szCs w:val="26"/>
        </w:rPr>
        <w:t xml:space="preserve">С основным докладом выступит Президент ТПП РФ </w:t>
      </w:r>
      <w:r w:rsidRPr="00566534">
        <w:rPr>
          <w:rFonts w:ascii="Times New Roman" w:hAnsi="Times New Roman" w:cs="Times New Roman"/>
          <w:b/>
          <w:i/>
          <w:color w:val="76923C" w:themeColor="accent3" w:themeShade="BF"/>
          <w:spacing w:val="-6"/>
          <w:sz w:val="26"/>
          <w:szCs w:val="26"/>
        </w:rPr>
        <w:t>Сергей Николаевич Катырин</w:t>
      </w:r>
    </w:p>
    <w:p w14:paraId="3B8ED832" w14:textId="77777777" w:rsidR="00176737" w:rsidRPr="00566534" w:rsidRDefault="00176737" w:rsidP="00176737">
      <w:pPr>
        <w:tabs>
          <w:tab w:val="left" w:pos="284"/>
        </w:tabs>
        <w:spacing w:after="0" w:line="240" w:lineRule="auto"/>
        <w:jc w:val="center"/>
        <w:rPr>
          <w:rFonts w:ascii="Times New Roman" w:hAnsi="Times New Roman" w:cs="Times New Roman"/>
          <w:b/>
          <w:i/>
          <w:color w:val="548DD4" w:themeColor="text2" w:themeTint="99"/>
          <w:spacing w:val="-6"/>
          <w:sz w:val="26"/>
          <w:szCs w:val="26"/>
        </w:rPr>
      </w:pPr>
      <w:r w:rsidRPr="00566534">
        <w:rPr>
          <w:rFonts w:ascii="Times New Roman" w:hAnsi="Times New Roman" w:cs="Times New Roman"/>
          <w:b/>
          <w:i/>
          <w:color w:val="548DD4" w:themeColor="text2" w:themeTint="99"/>
          <w:spacing w:val="-6"/>
          <w:sz w:val="26"/>
          <w:szCs w:val="26"/>
        </w:rPr>
        <w:t>Приглашенные спикеры:</w:t>
      </w:r>
    </w:p>
    <w:p w14:paraId="7208B913" w14:textId="69FB3623" w:rsidR="00176737" w:rsidRPr="00B77463" w:rsidRDefault="00176737" w:rsidP="00176737">
      <w:pPr>
        <w:tabs>
          <w:tab w:val="left" w:pos="284"/>
        </w:tabs>
        <w:spacing w:after="0" w:line="240" w:lineRule="auto"/>
        <w:jc w:val="both"/>
        <w:rPr>
          <w:rFonts w:ascii="Times New Roman" w:hAnsi="Times New Roman" w:cs="Times New Roman"/>
          <w:spacing w:val="-6"/>
          <w:sz w:val="26"/>
          <w:szCs w:val="26"/>
        </w:rPr>
      </w:pPr>
      <w:r w:rsidRPr="00B77463">
        <w:rPr>
          <w:rFonts w:ascii="Times New Roman" w:hAnsi="Times New Roman" w:cs="Times New Roman"/>
          <w:spacing w:val="-6"/>
          <w:sz w:val="26"/>
          <w:szCs w:val="26"/>
        </w:rPr>
        <w:t xml:space="preserve">Руководитель ФНС России </w:t>
      </w:r>
      <w:r>
        <w:rPr>
          <w:rFonts w:ascii="Times New Roman" w:hAnsi="Times New Roman" w:cs="Times New Roman"/>
          <w:i/>
          <w:spacing w:val="-6"/>
          <w:sz w:val="26"/>
          <w:szCs w:val="26"/>
        </w:rPr>
        <w:t>Даниил Егоров</w:t>
      </w:r>
    </w:p>
    <w:p w14:paraId="4B57AEFA" w14:textId="31AFBCF9" w:rsidR="00176737" w:rsidRDefault="00176737" w:rsidP="00176737">
      <w:pPr>
        <w:tabs>
          <w:tab w:val="left" w:pos="284"/>
        </w:tabs>
        <w:spacing w:after="0" w:line="240" w:lineRule="auto"/>
        <w:jc w:val="both"/>
        <w:rPr>
          <w:rFonts w:ascii="Times New Roman" w:hAnsi="Times New Roman" w:cs="Times New Roman"/>
          <w:i/>
          <w:spacing w:val="-6"/>
          <w:sz w:val="26"/>
          <w:szCs w:val="26"/>
        </w:rPr>
      </w:pPr>
      <w:r>
        <w:rPr>
          <w:rFonts w:ascii="Times New Roman" w:hAnsi="Times New Roman" w:cs="Times New Roman"/>
          <w:spacing w:val="-6"/>
          <w:sz w:val="26"/>
          <w:szCs w:val="26"/>
        </w:rPr>
        <w:t>Заместитель председателя Комитета Госдумы по экономической политике</w:t>
      </w:r>
      <w:r w:rsidRPr="00B77463">
        <w:rPr>
          <w:rFonts w:ascii="Times New Roman" w:hAnsi="Times New Roman" w:cs="Times New Roman"/>
          <w:i/>
          <w:spacing w:val="-6"/>
          <w:sz w:val="26"/>
          <w:szCs w:val="26"/>
        </w:rPr>
        <w:t xml:space="preserve"> Артем Кирьянов </w:t>
      </w:r>
    </w:p>
    <w:p w14:paraId="7E753592" w14:textId="3EF28549" w:rsidR="00176737" w:rsidRPr="00064A3A" w:rsidRDefault="00816D42" w:rsidP="00176737">
      <w:pPr>
        <w:tabs>
          <w:tab w:val="left" w:pos="284"/>
        </w:tabs>
        <w:spacing w:after="0" w:line="240" w:lineRule="auto"/>
        <w:jc w:val="both"/>
        <w:rPr>
          <w:rFonts w:ascii="Times New Roman" w:hAnsi="Times New Roman" w:cs="Times New Roman"/>
          <w:spacing w:val="-6"/>
          <w:sz w:val="26"/>
          <w:szCs w:val="26"/>
        </w:rPr>
      </w:pPr>
      <w:r w:rsidRPr="00816D42">
        <w:rPr>
          <w:rFonts w:ascii="Times New Roman" w:hAnsi="Times New Roman" w:cs="Times New Roman"/>
          <w:spacing w:val="-6"/>
          <w:sz w:val="26"/>
          <w:szCs w:val="26"/>
        </w:rPr>
        <w:t>Председатель экспертного совета по налоговому и таможенному законодательству</w:t>
      </w:r>
      <w:r w:rsidR="00176737" w:rsidRPr="00064A3A">
        <w:rPr>
          <w:rFonts w:ascii="Times New Roman" w:hAnsi="Times New Roman" w:cs="Times New Roman"/>
          <w:spacing w:val="-6"/>
          <w:sz w:val="26"/>
          <w:szCs w:val="26"/>
        </w:rPr>
        <w:t xml:space="preserve"> Госдумы </w:t>
      </w:r>
      <w:r w:rsidR="00176737" w:rsidRPr="00064A3A">
        <w:rPr>
          <w:rFonts w:ascii="Times New Roman" w:hAnsi="Times New Roman" w:cs="Times New Roman"/>
          <w:i/>
          <w:spacing w:val="-6"/>
          <w:sz w:val="26"/>
          <w:szCs w:val="26"/>
        </w:rPr>
        <w:t>Михаил Орлов</w:t>
      </w:r>
    </w:p>
    <w:p w14:paraId="3F0FCBAF" w14:textId="77777777" w:rsidR="005E34C5" w:rsidRDefault="005E34C5" w:rsidP="005E34C5">
      <w:pPr>
        <w:tabs>
          <w:tab w:val="left" w:pos="284"/>
        </w:tabs>
        <w:spacing w:after="0" w:line="240" w:lineRule="auto"/>
        <w:jc w:val="both"/>
        <w:rPr>
          <w:rFonts w:ascii="Times New Roman" w:hAnsi="Times New Roman" w:cs="Times New Roman"/>
          <w:i/>
          <w:spacing w:val="-6"/>
          <w:sz w:val="26"/>
          <w:szCs w:val="26"/>
        </w:rPr>
      </w:pPr>
      <w:r>
        <w:rPr>
          <w:rFonts w:ascii="Times New Roman" w:hAnsi="Times New Roman" w:cs="Times New Roman"/>
          <w:spacing w:val="-6"/>
          <w:sz w:val="26"/>
          <w:szCs w:val="26"/>
        </w:rPr>
        <w:t>Управляющий партнер компании «</w:t>
      </w:r>
      <w:r w:rsidRPr="00176737">
        <w:rPr>
          <w:rFonts w:ascii="Times New Roman" w:hAnsi="Times New Roman" w:cs="Times New Roman"/>
          <w:spacing w:val="-6"/>
          <w:sz w:val="26"/>
          <w:szCs w:val="26"/>
        </w:rPr>
        <w:t>Правовой и Налоговый Менеджмент</w:t>
      </w:r>
      <w:r>
        <w:rPr>
          <w:rFonts w:ascii="Times New Roman" w:hAnsi="Times New Roman" w:cs="Times New Roman"/>
          <w:spacing w:val="-6"/>
          <w:sz w:val="26"/>
          <w:szCs w:val="26"/>
        </w:rPr>
        <w:t>»</w:t>
      </w:r>
      <w:r w:rsidRPr="00566534">
        <w:rPr>
          <w:rFonts w:ascii="Times New Roman" w:hAnsi="Times New Roman" w:cs="Times New Roman"/>
          <w:i/>
          <w:spacing w:val="-6"/>
          <w:sz w:val="26"/>
          <w:szCs w:val="26"/>
        </w:rPr>
        <w:t xml:space="preserve"> </w:t>
      </w:r>
      <w:r w:rsidRPr="00B77463">
        <w:rPr>
          <w:rFonts w:ascii="Times New Roman" w:hAnsi="Times New Roman" w:cs="Times New Roman"/>
          <w:i/>
          <w:spacing w:val="-6"/>
          <w:sz w:val="26"/>
          <w:szCs w:val="26"/>
        </w:rPr>
        <w:t>Василий Ваюкин</w:t>
      </w:r>
    </w:p>
    <w:p w14:paraId="71951799" w14:textId="5522599F" w:rsidR="00176737" w:rsidRDefault="005E34C5" w:rsidP="00176737">
      <w:pPr>
        <w:tabs>
          <w:tab w:val="left" w:pos="284"/>
        </w:tabs>
        <w:spacing w:after="0" w:line="240" w:lineRule="auto"/>
        <w:jc w:val="both"/>
        <w:rPr>
          <w:rFonts w:ascii="Times New Roman" w:hAnsi="Times New Roman" w:cs="Times New Roman"/>
          <w:i/>
          <w:spacing w:val="-6"/>
          <w:sz w:val="26"/>
          <w:szCs w:val="26"/>
        </w:rPr>
      </w:pPr>
      <w:r>
        <w:rPr>
          <w:rFonts w:ascii="Times New Roman" w:hAnsi="Times New Roman" w:cs="Times New Roman"/>
          <w:spacing w:val="-6"/>
          <w:sz w:val="26"/>
          <w:szCs w:val="26"/>
        </w:rPr>
        <w:t xml:space="preserve">Руководитель Аналитической службы </w:t>
      </w:r>
      <w:r w:rsidR="00176737" w:rsidRPr="00B77463">
        <w:rPr>
          <w:rFonts w:ascii="Times New Roman" w:hAnsi="Times New Roman" w:cs="Times New Roman"/>
          <w:spacing w:val="-6"/>
          <w:sz w:val="26"/>
          <w:szCs w:val="26"/>
        </w:rPr>
        <w:t>«Пепеляев Групп»</w:t>
      </w:r>
      <w:r w:rsidR="00176737" w:rsidRPr="00B77463">
        <w:rPr>
          <w:rFonts w:ascii="Times New Roman" w:hAnsi="Times New Roman" w:cs="Times New Roman"/>
          <w:i/>
          <w:spacing w:val="-6"/>
          <w:sz w:val="26"/>
          <w:szCs w:val="26"/>
        </w:rPr>
        <w:t xml:space="preserve"> </w:t>
      </w:r>
      <w:r>
        <w:rPr>
          <w:rFonts w:ascii="Times New Roman" w:hAnsi="Times New Roman" w:cs="Times New Roman"/>
          <w:i/>
          <w:spacing w:val="-6"/>
          <w:sz w:val="26"/>
          <w:szCs w:val="26"/>
        </w:rPr>
        <w:t xml:space="preserve">Вадим </w:t>
      </w:r>
      <w:proofErr w:type="spellStart"/>
      <w:r>
        <w:rPr>
          <w:rFonts w:ascii="Times New Roman" w:hAnsi="Times New Roman" w:cs="Times New Roman"/>
          <w:i/>
          <w:spacing w:val="-6"/>
          <w:sz w:val="26"/>
          <w:szCs w:val="26"/>
        </w:rPr>
        <w:t>Зарипов</w:t>
      </w:r>
      <w:proofErr w:type="spellEnd"/>
    </w:p>
    <w:p w14:paraId="6654BEF4" w14:textId="1A714AEC" w:rsidR="005E34C5" w:rsidRPr="005E34C5" w:rsidRDefault="005E34C5" w:rsidP="00176737">
      <w:pPr>
        <w:tabs>
          <w:tab w:val="left" w:pos="284"/>
        </w:tabs>
        <w:spacing w:after="0" w:line="240" w:lineRule="auto"/>
        <w:jc w:val="both"/>
        <w:rPr>
          <w:rFonts w:ascii="Times New Roman" w:hAnsi="Times New Roman" w:cs="Times New Roman"/>
          <w:spacing w:val="-6"/>
          <w:sz w:val="26"/>
          <w:szCs w:val="26"/>
        </w:rPr>
      </w:pPr>
      <w:r w:rsidRPr="005E34C5">
        <w:rPr>
          <w:rFonts w:ascii="Times New Roman" w:hAnsi="Times New Roman" w:cs="Times New Roman"/>
          <w:spacing w:val="-6"/>
          <w:sz w:val="26"/>
          <w:szCs w:val="26"/>
        </w:rPr>
        <w:t>Управляющий</w:t>
      </w:r>
      <w:r>
        <w:rPr>
          <w:rFonts w:ascii="Times New Roman" w:hAnsi="Times New Roman" w:cs="Times New Roman"/>
          <w:spacing w:val="-6"/>
          <w:sz w:val="26"/>
          <w:szCs w:val="26"/>
        </w:rPr>
        <w:t xml:space="preserve"> партнер юридической компании «</w:t>
      </w:r>
      <w:r w:rsidRPr="005E34C5">
        <w:rPr>
          <w:rFonts w:ascii="Times New Roman" w:hAnsi="Times New Roman" w:cs="Times New Roman"/>
          <w:spacing w:val="-6"/>
          <w:sz w:val="26"/>
          <w:szCs w:val="26"/>
        </w:rPr>
        <w:t xml:space="preserve">BSH </w:t>
      </w:r>
      <w:proofErr w:type="spellStart"/>
      <w:r w:rsidRPr="005E34C5">
        <w:rPr>
          <w:rFonts w:ascii="Times New Roman" w:hAnsi="Times New Roman" w:cs="Times New Roman"/>
          <w:spacing w:val="-6"/>
          <w:sz w:val="26"/>
          <w:szCs w:val="26"/>
        </w:rPr>
        <w:t>Consulting</w:t>
      </w:r>
      <w:proofErr w:type="spellEnd"/>
      <w:r w:rsidRPr="005E34C5">
        <w:rPr>
          <w:rFonts w:ascii="Times New Roman" w:hAnsi="Times New Roman" w:cs="Times New Roman"/>
          <w:spacing w:val="-6"/>
          <w:sz w:val="26"/>
          <w:szCs w:val="26"/>
        </w:rPr>
        <w:t xml:space="preserve"> » Инна </w:t>
      </w:r>
      <w:proofErr w:type="spellStart"/>
      <w:r w:rsidRPr="005E34C5">
        <w:rPr>
          <w:rFonts w:ascii="Times New Roman" w:hAnsi="Times New Roman" w:cs="Times New Roman"/>
          <w:spacing w:val="-6"/>
          <w:sz w:val="26"/>
          <w:szCs w:val="26"/>
        </w:rPr>
        <w:t>Бацилева</w:t>
      </w:r>
      <w:proofErr w:type="spellEnd"/>
    </w:p>
    <w:p w14:paraId="78F006D3" w14:textId="59724EC9" w:rsidR="00816D42" w:rsidRPr="00176737" w:rsidRDefault="00816D42" w:rsidP="00064A3A">
      <w:pPr>
        <w:tabs>
          <w:tab w:val="left" w:pos="284"/>
        </w:tabs>
        <w:spacing w:after="0" w:line="240" w:lineRule="auto"/>
        <w:jc w:val="both"/>
        <w:rPr>
          <w:rFonts w:ascii="Times New Roman" w:hAnsi="Times New Roman" w:cs="Times New Roman"/>
          <w:spacing w:val="-6"/>
          <w:sz w:val="26"/>
          <w:szCs w:val="26"/>
        </w:rPr>
      </w:pPr>
      <w:r>
        <w:rPr>
          <w:rFonts w:ascii="Times New Roman" w:hAnsi="Times New Roman" w:cs="Times New Roman"/>
          <w:i/>
          <w:spacing w:val="-6"/>
          <w:sz w:val="26"/>
          <w:szCs w:val="26"/>
        </w:rPr>
        <w:t>Представители Минфина России, Минэкономразвития России</w:t>
      </w:r>
    </w:p>
    <w:sectPr w:rsidR="00816D42" w:rsidRPr="00176737" w:rsidSect="00E97158">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D1D"/>
    <w:multiLevelType w:val="hybridMultilevel"/>
    <w:tmpl w:val="A570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20B89"/>
    <w:multiLevelType w:val="hybridMultilevel"/>
    <w:tmpl w:val="2B8E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26B1E"/>
    <w:multiLevelType w:val="hybridMultilevel"/>
    <w:tmpl w:val="4AB0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5496E"/>
    <w:multiLevelType w:val="hybridMultilevel"/>
    <w:tmpl w:val="87B47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8452F"/>
    <w:multiLevelType w:val="multilevel"/>
    <w:tmpl w:val="9CEEF330"/>
    <w:lvl w:ilvl="0">
      <w:start w:val="1"/>
      <w:numFmt w:val="decimal"/>
      <w:lvlText w:val="%1."/>
      <w:lvlJc w:val="left"/>
      <w:pPr>
        <w:ind w:left="1428" w:hanging="360"/>
      </w:p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5">
    <w:nsid w:val="23FA6FB4"/>
    <w:multiLevelType w:val="hybridMultilevel"/>
    <w:tmpl w:val="421E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259F2"/>
    <w:multiLevelType w:val="hybridMultilevel"/>
    <w:tmpl w:val="A12C9DB2"/>
    <w:lvl w:ilvl="0" w:tplc="04190001">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9641BB"/>
    <w:multiLevelType w:val="hybridMultilevel"/>
    <w:tmpl w:val="B2166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3F4E47"/>
    <w:multiLevelType w:val="hybridMultilevel"/>
    <w:tmpl w:val="7A0ED2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8E2D90"/>
    <w:multiLevelType w:val="hybridMultilevel"/>
    <w:tmpl w:val="303CB6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78B511B"/>
    <w:multiLevelType w:val="hybridMultilevel"/>
    <w:tmpl w:val="85B87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2100F3"/>
    <w:multiLevelType w:val="hybridMultilevel"/>
    <w:tmpl w:val="239446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75A4A"/>
    <w:multiLevelType w:val="hybridMultilevel"/>
    <w:tmpl w:val="7A26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56581D"/>
    <w:multiLevelType w:val="hybridMultilevel"/>
    <w:tmpl w:val="171A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B351F5"/>
    <w:multiLevelType w:val="multilevel"/>
    <w:tmpl w:val="4B7C33C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F851C1"/>
    <w:multiLevelType w:val="hybridMultilevel"/>
    <w:tmpl w:val="3126F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8030AC"/>
    <w:multiLevelType w:val="hybridMultilevel"/>
    <w:tmpl w:val="A1221C5A"/>
    <w:lvl w:ilvl="0" w:tplc="82B6F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7193E"/>
    <w:multiLevelType w:val="hybridMultilevel"/>
    <w:tmpl w:val="4E78CF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65926462"/>
    <w:multiLevelType w:val="hybridMultilevel"/>
    <w:tmpl w:val="BC1AD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403F1"/>
    <w:multiLevelType w:val="multilevel"/>
    <w:tmpl w:val="DDB62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D361065"/>
    <w:multiLevelType w:val="hybridMultilevel"/>
    <w:tmpl w:val="8BA8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5A0FD2"/>
    <w:multiLevelType w:val="hybridMultilevel"/>
    <w:tmpl w:val="4252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4F4F6E"/>
    <w:multiLevelType w:val="hybridMultilevel"/>
    <w:tmpl w:val="73BEBA38"/>
    <w:lvl w:ilvl="0" w:tplc="B42EE464">
      <w:numFmt w:val="bullet"/>
      <w:lvlText w:val="•"/>
      <w:lvlJc w:val="left"/>
      <w:pPr>
        <w:ind w:left="1065" w:hanging="705"/>
      </w:pPr>
      <w:rPr>
        <w:rFonts w:ascii="Din pro" w:eastAsia="Times New Roman" w:hAnsi="Din 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63198A"/>
    <w:multiLevelType w:val="hybridMultilevel"/>
    <w:tmpl w:val="BAA6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2D6904"/>
    <w:multiLevelType w:val="hybridMultilevel"/>
    <w:tmpl w:val="131C8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1E6CB4"/>
    <w:multiLevelType w:val="hybridMultilevel"/>
    <w:tmpl w:val="F83A8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num>
  <w:num w:numId="3">
    <w:abstractNumId w:val="20"/>
  </w:num>
  <w:num w:numId="4">
    <w:abstractNumId w:val="6"/>
  </w:num>
  <w:num w:numId="5">
    <w:abstractNumId w:val="5"/>
  </w:num>
  <w:num w:numId="6">
    <w:abstractNumId w:val="10"/>
  </w:num>
  <w:num w:numId="7">
    <w:abstractNumId w:val="3"/>
  </w:num>
  <w:num w:numId="8">
    <w:abstractNumId w:val="2"/>
  </w:num>
  <w:num w:numId="9">
    <w:abstractNumId w:val="18"/>
  </w:num>
  <w:num w:numId="10">
    <w:abstractNumId w:val="11"/>
  </w:num>
  <w:num w:numId="11">
    <w:abstractNumId w:val="0"/>
  </w:num>
  <w:num w:numId="12">
    <w:abstractNumId w:val="24"/>
  </w:num>
  <w:num w:numId="13">
    <w:abstractNumId w:val="25"/>
  </w:num>
  <w:num w:numId="14">
    <w:abstractNumId w:val="1"/>
  </w:num>
  <w:num w:numId="15">
    <w:abstractNumId w:val="17"/>
  </w:num>
  <w:num w:numId="16">
    <w:abstractNumId w:val="4"/>
  </w:num>
  <w:num w:numId="17">
    <w:abstractNumId w:val="9"/>
  </w:num>
  <w:num w:numId="18">
    <w:abstractNumId w:val="8"/>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6"/>
  </w:num>
  <w:num w:numId="23">
    <w:abstractNumId w:val="22"/>
  </w:num>
  <w:num w:numId="24">
    <w:abstractNumId w:val="13"/>
  </w:num>
  <w:num w:numId="25">
    <w:abstractNumId w:val="15"/>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C5"/>
    <w:rsid w:val="000104AC"/>
    <w:rsid w:val="00017658"/>
    <w:rsid w:val="00030E64"/>
    <w:rsid w:val="00032EF3"/>
    <w:rsid w:val="00041BA4"/>
    <w:rsid w:val="00042067"/>
    <w:rsid w:val="00045A51"/>
    <w:rsid w:val="0006155A"/>
    <w:rsid w:val="00064A3A"/>
    <w:rsid w:val="000900C5"/>
    <w:rsid w:val="00091BF5"/>
    <w:rsid w:val="00093687"/>
    <w:rsid w:val="00094889"/>
    <w:rsid w:val="000A29E5"/>
    <w:rsid w:val="000A52A8"/>
    <w:rsid w:val="000B30BD"/>
    <w:rsid w:val="000D331D"/>
    <w:rsid w:val="000E6AFF"/>
    <w:rsid w:val="000F1474"/>
    <w:rsid w:val="00112B2F"/>
    <w:rsid w:val="001336F2"/>
    <w:rsid w:val="00133EB0"/>
    <w:rsid w:val="00146E0B"/>
    <w:rsid w:val="0017392B"/>
    <w:rsid w:val="00176737"/>
    <w:rsid w:val="0018089D"/>
    <w:rsid w:val="0018301C"/>
    <w:rsid w:val="001A0E0E"/>
    <w:rsid w:val="001A2796"/>
    <w:rsid w:val="00202E97"/>
    <w:rsid w:val="00207D5F"/>
    <w:rsid w:val="00223E36"/>
    <w:rsid w:val="00225A99"/>
    <w:rsid w:val="0023273E"/>
    <w:rsid w:val="002738EC"/>
    <w:rsid w:val="002762FF"/>
    <w:rsid w:val="0029626C"/>
    <w:rsid w:val="003173B9"/>
    <w:rsid w:val="00335A61"/>
    <w:rsid w:val="00336193"/>
    <w:rsid w:val="00370D11"/>
    <w:rsid w:val="00381065"/>
    <w:rsid w:val="00381A84"/>
    <w:rsid w:val="003831BE"/>
    <w:rsid w:val="003872FD"/>
    <w:rsid w:val="00387812"/>
    <w:rsid w:val="003B7609"/>
    <w:rsid w:val="003C07DD"/>
    <w:rsid w:val="003C4707"/>
    <w:rsid w:val="003D03AF"/>
    <w:rsid w:val="003D678C"/>
    <w:rsid w:val="004300D8"/>
    <w:rsid w:val="00452B21"/>
    <w:rsid w:val="00457984"/>
    <w:rsid w:val="004A13C2"/>
    <w:rsid w:val="004C0200"/>
    <w:rsid w:val="004C72D3"/>
    <w:rsid w:val="00525A5A"/>
    <w:rsid w:val="00532156"/>
    <w:rsid w:val="00560237"/>
    <w:rsid w:val="00566495"/>
    <w:rsid w:val="00566534"/>
    <w:rsid w:val="00572053"/>
    <w:rsid w:val="005826B9"/>
    <w:rsid w:val="00583F42"/>
    <w:rsid w:val="005870AB"/>
    <w:rsid w:val="00587846"/>
    <w:rsid w:val="005A09C1"/>
    <w:rsid w:val="005C7B14"/>
    <w:rsid w:val="005D1441"/>
    <w:rsid w:val="005D5BBD"/>
    <w:rsid w:val="005E34C5"/>
    <w:rsid w:val="006128E2"/>
    <w:rsid w:val="006138D4"/>
    <w:rsid w:val="00622F39"/>
    <w:rsid w:val="00627F33"/>
    <w:rsid w:val="006303BE"/>
    <w:rsid w:val="0063609F"/>
    <w:rsid w:val="0067246E"/>
    <w:rsid w:val="006824FC"/>
    <w:rsid w:val="006864F3"/>
    <w:rsid w:val="006A61A0"/>
    <w:rsid w:val="006E0B7E"/>
    <w:rsid w:val="006F229D"/>
    <w:rsid w:val="00713F79"/>
    <w:rsid w:val="00735A9E"/>
    <w:rsid w:val="0074740A"/>
    <w:rsid w:val="00747CDD"/>
    <w:rsid w:val="00755BB1"/>
    <w:rsid w:val="00757D7D"/>
    <w:rsid w:val="007951DB"/>
    <w:rsid w:val="007B7436"/>
    <w:rsid w:val="007C0E0F"/>
    <w:rsid w:val="007C2A35"/>
    <w:rsid w:val="007C7DC0"/>
    <w:rsid w:val="007F5837"/>
    <w:rsid w:val="00801136"/>
    <w:rsid w:val="00816D42"/>
    <w:rsid w:val="00825350"/>
    <w:rsid w:val="00840C12"/>
    <w:rsid w:val="00882EC9"/>
    <w:rsid w:val="00884935"/>
    <w:rsid w:val="00891EE1"/>
    <w:rsid w:val="008A6DCA"/>
    <w:rsid w:val="008D135B"/>
    <w:rsid w:val="008D5484"/>
    <w:rsid w:val="008E311D"/>
    <w:rsid w:val="008E730E"/>
    <w:rsid w:val="008F1F85"/>
    <w:rsid w:val="008F6456"/>
    <w:rsid w:val="00942057"/>
    <w:rsid w:val="00955948"/>
    <w:rsid w:val="0096205C"/>
    <w:rsid w:val="00984347"/>
    <w:rsid w:val="00987A27"/>
    <w:rsid w:val="0099435F"/>
    <w:rsid w:val="009952B1"/>
    <w:rsid w:val="009B114A"/>
    <w:rsid w:val="009B335A"/>
    <w:rsid w:val="009F3D22"/>
    <w:rsid w:val="00A01B20"/>
    <w:rsid w:val="00A0425A"/>
    <w:rsid w:val="00A171F8"/>
    <w:rsid w:val="00A27ABB"/>
    <w:rsid w:val="00A4383F"/>
    <w:rsid w:val="00A53FA9"/>
    <w:rsid w:val="00A57A11"/>
    <w:rsid w:val="00A65D1E"/>
    <w:rsid w:val="00A70A43"/>
    <w:rsid w:val="00A85BD6"/>
    <w:rsid w:val="00A95FF8"/>
    <w:rsid w:val="00AA1A08"/>
    <w:rsid w:val="00AA7C4C"/>
    <w:rsid w:val="00AB5A3E"/>
    <w:rsid w:val="00AC4926"/>
    <w:rsid w:val="00AD1498"/>
    <w:rsid w:val="00AF6C00"/>
    <w:rsid w:val="00B03C09"/>
    <w:rsid w:val="00B17798"/>
    <w:rsid w:val="00B3371A"/>
    <w:rsid w:val="00B472AF"/>
    <w:rsid w:val="00B54943"/>
    <w:rsid w:val="00B77463"/>
    <w:rsid w:val="00B86CE3"/>
    <w:rsid w:val="00B92EAC"/>
    <w:rsid w:val="00B93D52"/>
    <w:rsid w:val="00BA3068"/>
    <w:rsid w:val="00BC4497"/>
    <w:rsid w:val="00BC5805"/>
    <w:rsid w:val="00BE1B0D"/>
    <w:rsid w:val="00BF750C"/>
    <w:rsid w:val="00C031E8"/>
    <w:rsid w:val="00C1256A"/>
    <w:rsid w:val="00C174F9"/>
    <w:rsid w:val="00C1782E"/>
    <w:rsid w:val="00C26E10"/>
    <w:rsid w:val="00C5062F"/>
    <w:rsid w:val="00C606B4"/>
    <w:rsid w:val="00C61895"/>
    <w:rsid w:val="00C63D1D"/>
    <w:rsid w:val="00C66986"/>
    <w:rsid w:val="00C77DAE"/>
    <w:rsid w:val="00C86F4D"/>
    <w:rsid w:val="00CA0497"/>
    <w:rsid w:val="00CA1B82"/>
    <w:rsid w:val="00CB1C09"/>
    <w:rsid w:val="00CB6553"/>
    <w:rsid w:val="00CC4451"/>
    <w:rsid w:val="00CE035C"/>
    <w:rsid w:val="00CF2A9F"/>
    <w:rsid w:val="00D0414C"/>
    <w:rsid w:val="00D06D9B"/>
    <w:rsid w:val="00D1511D"/>
    <w:rsid w:val="00D20419"/>
    <w:rsid w:val="00D238A2"/>
    <w:rsid w:val="00D3427D"/>
    <w:rsid w:val="00D541F7"/>
    <w:rsid w:val="00D67C1F"/>
    <w:rsid w:val="00D75958"/>
    <w:rsid w:val="00D91722"/>
    <w:rsid w:val="00DC1A4C"/>
    <w:rsid w:val="00DD2C12"/>
    <w:rsid w:val="00DD744C"/>
    <w:rsid w:val="00DE33BA"/>
    <w:rsid w:val="00DF53A6"/>
    <w:rsid w:val="00E1118D"/>
    <w:rsid w:val="00E211BA"/>
    <w:rsid w:val="00E32030"/>
    <w:rsid w:val="00E54019"/>
    <w:rsid w:val="00E635B7"/>
    <w:rsid w:val="00E90AAE"/>
    <w:rsid w:val="00E97158"/>
    <w:rsid w:val="00EA1506"/>
    <w:rsid w:val="00EA21B1"/>
    <w:rsid w:val="00EC28B1"/>
    <w:rsid w:val="00EE32BA"/>
    <w:rsid w:val="00EF760F"/>
    <w:rsid w:val="00F0071B"/>
    <w:rsid w:val="00F15388"/>
    <w:rsid w:val="00F34173"/>
    <w:rsid w:val="00F455F2"/>
    <w:rsid w:val="00F73D83"/>
    <w:rsid w:val="00F8458F"/>
    <w:rsid w:val="00FF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0C5"/>
    <w:pPr>
      <w:ind w:left="720"/>
      <w:contextualSpacing/>
    </w:pPr>
  </w:style>
  <w:style w:type="character" w:styleId="a4">
    <w:name w:val="Strong"/>
    <w:basedOn w:val="a0"/>
    <w:uiPriority w:val="22"/>
    <w:qFormat/>
    <w:rsid w:val="000900C5"/>
    <w:rPr>
      <w:b/>
      <w:bCs/>
    </w:rPr>
  </w:style>
  <w:style w:type="paragraph" w:styleId="a5">
    <w:name w:val="Balloon Text"/>
    <w:basedOn w:val="a"/>
    <w:link w:val="a6"/>
    <w:uiPriority w:val="99"/>
    <w:semiHidden/>
    <w:unhideWhenUsed/>
    <w:rsid w:val="00090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0C5"/>
    <w:rPr>
      <w:rFonts w:ascii="Tahoma" w:hAnsi="Tahoma" w:cs="Tahoma"/>
      <w:sz w:val="16"/>
      <w:szCs w:val="16"/>
    </w:rPr>
  </w:style>
  <w:style w:type="paragraph" w:customStyle="1" w:styleId="Default">
    <w:name w:val="Default"/>
    <w:rsid w:val="00176737"/>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0C5"/>
    <w:pPr>
      <w:ind w:left="720"/>
      <w:contextualSpacing/>
    </w:pPr>
  </w:style>
  <w:style w:type="character" w:styleId="a4">
    <w:name w:val="Strong"/>
    <w:basedOn w:val="a0"/>
    <w:uiPriority w:val="22"/>
    <w:qFormat/>
    <w:rsid w:val="000900C5"/>
    <w:rPr>
      <w:b/>
      <w:bCs/>
    </w:rPr>
  </w:style>
  <w:style w:type="paragraph" w:styleId="a5">
    <w:name w:val="Balloon Text"/>
    <w:basedOn w:val="a"/>
    <w:link w:val="a6"/>
    <w:uiPriority w:val="99"/>
    <w:semiHidden/>
    <w:unhideWhenUsed/>
    <w:rsid w:val="00090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0C5"/>
    <w:rPr>
      <w:rFonts w:ascii="Tahoma" w:hAnsi="Tahoma" w:cs="Tahoma"/>
      <w:sz w:val="16"/>
      <w:szCs w:val="16"/>
    </w:rPr>
  </w:style>
  <w:style w:type="paragraph" w:customStyle="1" w:styleId="Default">
    <w:name w:val="Default"/>
    <w:rsid w:val="0017673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856">
      <w:bodyDiv w:val="1"/>
      <w:marLeft w:val="0"/>
      <w:marRight w:val="0"/>
      <w:marTop w:val="0"/>
      <w:marBottom w:val="0"/>
      <w:divBdr>
        <w:top w:val="none" w:sz="0" w:space="0" w:color="auto"/>
        <w:left w:val="none" w:sz="0" w:space="0" w:color="auto"/>
        <w:bottom w:val="none" w:sz="0" w:space="0" w:color="auto"/>
        <w:right w:val="none" w:sz="0" w:space="0" w:color="auto"/>
      </w:divBdr>
    </w:div>
    <w:div w:id="197354236">
      <w:bodyDiv w:val="1"/>
      <w:marLeft w:val="0"/>
      <w:marRight w:val="0"/>
      <w:marTop w:val="0"/>
      <w:marBottom w:val="0"/>
      <w:divBdr>
        <w:top w:val="none" w:sz="0" w:space="0" w:color="auto"/>
        <w:left w:val="none" w:sz="0" w:space="0" w:color="auto"/>
        <w:bottom w:val="none" w:sz="0" w:space="0" w:color="auto"/>
        <w:right w:val="none" w:sz="0" w:space="0" w:color="auto"/>
      </w:divBdr>
    </w:div>
    <w:div w:id="235668706">
      <w:bodyDiv w:val="1"/>
      <w:marLeft w:val="0"/>
      <w:marRight w:val="0"/>
      <w:marTop w:val="0"/>
      <w:marBottom w:val="0"/>
      <w:divBdr>
        <w:top w:val="none" w:sz="0" w:space="0" w:color="auto"/>
        <w:left w:val="none" w:sz="0" w:space="0" w:color="auto"/>
        <w:bottom w:val="none" w:sz="0" w:space="0" w:color="auto"/>
        <w:right w:val="none" w:sz="0" w:space="0" w:color="auto"/>
      </w:divBdr>
    </w:div>
    <w:div w:id="243296535">
      <w:bodyDiv w:val="1"/>
      <w:marLeft w:val="0"/>
      <w:marRight w:val="0"/>
      <w:marTop w:val="0"/>
      <w:marBottom w:val="0"/>
      <w:divBdr>
        <w:top w:val="none" w:sz="0" w:space="0" w:color="auto"/>
        <w:left w:val="none" w:sz="0" w:space="0" w:color="auto"/>
        <w:bottom w:val="none" w:sz="0" w:space="0" w:color="auto"/>
        <w:right w:val="none" w:sz="0" w:space="0" w:color="auto"/>
      </w:divBdr>
    </w:div>
    <w:div w:id="319310722">
      <w:bodyDiv w:val="1"/>
      <w:marLeft w:val="0"/>
      <w:marRight w:val="0"/>
      <w:marTop w:val="0"/>
      <w:marBottom w:val="0"/>
      <w:divBdr>
        <w:top w:val="none" w:sz="0" w:space="0" w:color="auto"/>
        <w:left w:val="none" w:sz="0" w:space="0" w:color="auto"/>
        <w:bottom w:val="none" w:sz="0" w:space="0" w:color="auto"/>
        <w:right w:val="none" w:sz="0" w:space="0" w:color="auto"/>
      </w:divBdr>
    </w:div>
    <w:div w:id="435755727">
      <w:bodyDiv w:val="1"/>
      <w:marLeft w:val="0"/>
      <w:marRight w:val="0"/>
      <w:marTop w:val="0"/>
      <w:marBottom w:val="0"/>
      <w:divBdr>
        <w:top w:val="none" w:sz="0" w:space="0" w:color="auto"/>
        <w:left w:val="none" w:sz="0" w:space="0" w:color="auto"/>
        <w:bottom w:val="none" w:sz="0" w:space="0" w:color="auto"/>
        <w:right w:val="none" w:sz="0" w:space="0" w:color="auto"/>
      </w:divBdr>
    </w:div>
    <w:div w:id="543719314">
      <w:bodyDiv w:val="1"/>
      <w:marLeft w:val="0"/>
      <w:marRight w:val="0"/>
      <w:marTop w:val="0"/>
      <w:marBottom w:val="0"/>
      <w:divBdr>
        <w:top w:val="none" w:sz="0" w:space="0" w:color="auto"/>
        <w:left w:val="none" w:sz="0" w:space="0" w:color="auto"/>
        <w:bottom w:val="none" w:sz="0" w:space="0" w:color="auto"/>
        <w:right w:val="none" w:sz="0" w:space="0" w:color="auto"/>
      </w:divBdr>
    </w:div>
    <w:div w:id="544952312">
      <w:bodyDiv w:val="1"/>
      <w:marLeft w:val="0"/>
      <w:marRight w:val="0"/>
      <w:marTop w:val="0"/>
      <w:marBottom w:val="0"/>
      <w:divBdr>
        <w:top w:val="none" w:sz="0" w:space="0" w:color="auto"/>
        <w:left w:val="none" w:sz="0" w:space="0" w:color="auto"/>
        <w:bottom w:val="none" w:sz="0" w:space="0" w:color="auto"/>
        <w:right w:val="none" w:sz="0" w:space="0" w:color="auto"/>
      </w:divBdr>
    </w:div>
    <w:div w:id="597950938">
      <w:bodyDiv w:val="1"/>
      <w:marLeft w:val="0"/>
      <w:marRight w:val="0"/>
      <w:marTop w:val="0"/>
      <w:marBottom w:val="0"/>
      <w:divBdr>
        <w:top w:val="none" w:sz="0" w:space="0" w:color="auto"/>
        <w:left w:val="none" w:sz="0" w:space="0" w:color="auto"/>
        <w:bottom w:val="none" w:sz="0" w:space="0" w:color="auto"/>
        <w:right w:val="none" w:sz="0" w:space="0" w:color="auto"/>
      </w:divBdr>
    </w:div>
    <w:div w:id="649871936">
      <w:bodyDiv w:val="1"/>
      <w:marLeft w:val="0"/>
      <w:marRight w:val="0"/>
      <w:marTop w:val="0"/>
      <w:marBottom w:val="0"/>
      <w:divBdr>
        <w:top w:val="none" w:sz="0" w:space="0" w:color="auto"/>
        <w:left w:val="none" w:sz="0" w:space="0" w:color="auto"/>
        <w:bottom w:val="none" w:sz="0" w:space="0" w:color="auto"/>
        <w:right w:val="none" w:sz="0" w:space="0" w:color="auto"/>
      </w:divBdr>
    </w:div>
    <w:div w:id="805514714">
      <w:bodyDiv w:val="1"/>
      <w:marLeft w:val="0"/>
      <w:marRight w:val="0"/>
      <w:marTop w:val="0"/>
      <w:marBottom w:val="0"/>
      <w:divBdr>
        <w:top w:val="none" w:sz="0" w:space="0" w:color="auto"/>
        <w:left w:val="none" w:sz="0" w:space="0" w:color="auto"/>
        <w:bottom w:val="none" w:sz="0" w:space="0" w:color="auto"/>
        <w:right w:val="none" w:sz="0" w:space="0" w:color="auto"/>
      </w:divBdr>
      <w:divsChild>
        <w:div w:id="372266148">
          <w:marLeft w:val="0"/>
          <w:marRight w:val="0"/>
          <w:marTop w:val="0"/>
          <w:marBottom w:val="0"/>
          <w:divBdr>
            <w:top w:val="none" w:sz="0" w:space="0" w:color="auto"/>
            <w:left w:val="none" w:sz="0" w:space="0" w:color="auto"/>
            <w:bottom w:val="single" w:sz="6" w:space="0" w:color="E8E8E8"/>
            <w:right w:val="none" w:sz="0" w:space="0" w:color="auto"/>
          </w:divBdr>
        </w:div>
      </w:divsChild>
    </w:div>
    <w:div w:id="1014454873">
      <w:bodyDiv w:val="1"/>
      <w:marLeft w:val="0"/>
      <w:marRight w:val="0"/>
      <w:marTop w:val="0"/>
      <w:marBottom w:val="0"/>
      <w:divBdr>
        <w:top w:val="none" w:sz="0" w:space="0" w:color="auto"/>
        <w:left w:val="none" w:sz="0" w:space="0" w:color="auto"/>
        <w:bottom w:val="none" w:sz="0" w:space="0" w:color="auto"/>
        <w:right w:val="none" w:sz="0" w:space="0" w:color="auto"/>
      </w:divBdr>
    </w:div>
    <w:div w:id="1028484451">
      <w:bodyDiv w:val="1"/>
      <w:marLeft w:val="0"/>
      <w:marRight w:val="0"/>
      <w:marTop w:val="0"/>
      <w:marBottom w:val="0"/>
      <w:divBdr>
        <w:top w:val="none" w:sz="0" w:space="0" w:color="auto"/>
        <w:left w:val="none" w:sz="0" w:space="0" w:color="auto"/>
        <w:bottom w:val="none" w:sz="0" w:space="0" w:color="auto"/>
        <w:right w:val="none" w:sz="0" w:space="0" w:color="auto"/>
      </w:divBdr>
    </w:div>
    <w:div w:id="1041125612">
      <w:bodyDiv w:val="1"/>
      <w:marLeft w:val="0"/>
      <w:marRight w:val="0"/>
      <w:marTop w:val="0"/>
      <w:marBottom w:val="0"/>
      <w:divBdr>
        <w:top w:val="none" w:sz="0" w:space="0" w:color="auto"/>
        <w:left w:val="none" w:sz="0" w:space="0" w:color="auto"/>
        <w:bottom w:val="none" w:sz="0" w:space="0" w:color="auto"/>
        <w:right w:val="none" w:sz="0" w:space="0" w:color="auto"/>
      </w:divBdr>
    </w:div>
    <w:div w:id="1161696010">
      <w:bodyDiv w:val="1"/>
      <w:marLeft w:val="0"/>
      <w:marRight w:val="0"/>
      <w:marTop w:val="0"/>
      <w:marBottom w:val="0"/>
      <w:divBdr>
        <w:top w:val="none" w:sz="0" w:space="0" w:color="auto"/>
        <w:left w:val="none" w:sz="0" w:space="0" w:color="auto"/>
        <w:bottom w:val="none" w:sz="0" w:space="0" w:color="auto"/>
        <w:right w:val="none" w:sz="0" w:space="0" w:color="auto"/>
      </w:divBdr>
    </w:div>
    <w:div w:id="1231581022">
      <w:bodyDiv w:val="1"/>
      <w:marLeft w:val="0"/>
      <w:marRight w:val="0"/>
      <w:marTop w:val="0"/>
      <w:marBottom w:val="0"/>
      <w:divBdr>
        <w:top w:val="none" w:sz="0" w:space="0" w:color="auto"/>
        <w:left w:val="none" w:sz="0" w:space="0" w:color="auto"/>
        <w:bottom w:val="none" w:sz="0" w:space="0" w:color="auto"/>
        <w:right w:val="none" w:sz="0" w:space="0" w:color="auto"/>
      </w:divBdr>
    </w:div>
    <w:div w:id="1268654653">
      <w:bodyDiv w:val="1"/>
      <w:marLeft w:val="0"/>
      <w:marRight w:val="0"/>
      <w:marTop w:val="0"/>
      <w:marBottom w:val="0"/>
      <w:divBdr>
        <w:top w:val="none" w:sz="0" w:space="0" w:color="auto"/>
        <w:left w:val="none" w:sz="0" w:space="0" w:color="auto"/>
        <w:bottom w:val="none" w:sz="0" w:space="0" w:color="auto"/>
        <w:right w:val="none" w:sz="0" w:space="0" w:color="auto"/>
      </w:divBdr>
    </w:div>
    <w:div w:id="1447458430">
      <w:bodyDiv w:val="1"/>
      <w:marLeft w:val="0"/>
      <w:marRight w:val="0"/>
      <w:marTop w:val="0"/>
      <w:marBottom w:val="0"/>
      <w:divBdr>
        <w:top w:val="none" w:sz="0" w:space="0" w:color="auto"/>
        <w:left w:val="none" w:sz="0" w:space="0" w:color="auto"/>
        <w:bottom w:val="none" w:sz="0" w:space="0" w:color="auto"/>
        <w:right w:val="none" w:sz="0" w:space="0" w:color="auto"/>
      </w:divBdr>
    </w:div>
    <w:div w:id="1528713219">
      <w:bodyDiv w:val="1"/>
      <w:marLeft w:val="0"/>
      <w:marRight w:val="0"/>
      <w:marTop w:val="0"/>
      <w:marBottom w:val="0"/>
      <w:divBdr>
        <w:top w:val="none" w:sz="0" w:space="0" w:color="auto"/>
        <w:left w:val="none" w:sz="0" w:space="0" w:color="auto"/>
        <w:bottom w:val="none" w:sz="0" w:space="0" w:color="auto"/>
        <w:right w:val="none" w:sz="0" w:space="0" w:color="auto"/>
      </w:divBdr>
    </w:div>
    <w:div w:id="1862737633">
      <w:bodyDiv w:val="1"/>
      <w:marLeft w:val="0"/>
      <w:marRight w:val="0"/>
      <w:marTop w:val="0"/>
      <w:marBottom w:val="0"/>
      <w:divBdr>
        <w:top w:val="none" w:sz="0" w:space="0" w:color="auto"/>
        <w:left w:val="none" w:sz="0" w:space="0" w:color="auto"/>
        <w:bottom w:val="none" w:sz="0" w:space="0" w:color="auto"/>
        <w:right w:val="none" w:sz="0" w:space="0" w:color="auto"/>
      </w:divBdr>
    </w:div>
    <w:div w:id="1970472960">
      <w:bodyDiv w:val="1"/>
      <w:marLeft w:val="0"/>
      <w:marRight w:val="0"/>
      <w:marTop w:val="0"/>
      <w:marBottom w:val="0"/>
      <w:divBdr>
        <w:top w:val="none" w:sz="0" w:space="0" w:color="auto"/>
        <w:left w:val="none" w:sz="0" w:space="0" w:color="auto"/>
        <w:bottom w:val="none" w:sz="0" w:space="0" w:color="auto"/>
        <w:right w:val="none" w:sz="0" w:space="0" w:color="auto"/>
      </w:divBdr>
    </w:div>
    <w:div w:id="1974215400">
      <w:bodyDiv w:val="1"/>
      <w:marLeft w:val="0"/>
      <w:marRight w:val="0"/>
      <w:marTop w:val="0"/>
      <w:marBottom w:val="0"/>
      <w:divBdr>
        <w:top w:val="none" w:sz="0" w:space="0" w:color="auto"/>
        <w:left w:val="none" w:sz="0" w:space="0" w:color="auto"/>
        <w:bottom w:val="none" w:sz="0" w:space="0" w:color="auto"/>
        <w:right w:val="none" w:sz="0" w:space="0" w:color="auto"/>
      </w:divBdr>
    </w:div>
    <w:div w:id="2016375132">
      <w:bodyDiv w:val="1"/>
      <w:marLeft w:val="0"/>
      <w:marRight w:val="0"/>
      <w:marTop w:val="0"/>
      <w:marBottom w:val="0"/>
      <w:divBdr>
        <w:top w:val="none" w:sz="0" w:space="0" w:color="auto"/>
        <w:left w:val="none" w:sz="0" w:space="0" w:color="auto"/>
        <w:bottom w:val="none" w:sz="0" w:space="0" w:color="auto"/>
        <w:right w:val="none" w:sz="0" w:space="0" w:color="auto"/>
      </w:divBdr>
    </w:div>
    <w:div w:id="2028410259">
      <w:bodyDiv w:val="1"/>
      <w:marLeft w:val="0"/>
      <w:marRight w:val="0"/>
      <w:marTop w:val="0"/>
      <w:marBottom w:val="0"/>
      <w:divBdr>
        <w:top w:val="none" w:sz="0" w:space="0" w:color="auto"/>
        <w:left w:val="none" w:sz="0" w:space="0" w:color="auto"/>
        <w:bottom w:val="none" w:sz="0" w:space="0" w:color="auto"/>
        <w:right w:val="none" w:sz="0" w:space="0" w:color="auto"/>
      </w:divBdr>
    </w:div>
    <w:div w:id="20660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9EB3-9213-40C5-B6A6-5040F90C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 А.С. (371)</dc:creator>
  <cp:lastModifiedBy>Фадеев Дмитрий Евгеньевич</cp:lastModifiedBy>
  <cp:revision>2</cp:revision>
  <cp:lastPrinted>2021-10-19T06:45:00Z</cp:lastPrinted>
  <dcterms:created xsi:type="dcterms:W3CDTF">2023-10-10T09:00:00Z</dcterms:created>
  <dcterms:modified xsi:type="dcterms:W3CDTF">2023-10-10T09:00:00Z</dcterms:modified>
</cp:coreProperties>
</file>